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EEF2F8"/>
  <w:body>
    <w:p w14:paraId="73D61749" w14:textId="5A4BF701" w:rsidR="0029503E" w:rsidRDefault="00250CDF" w:rsidP="004677F0">
      <w:pPr>
        <w:rPr>
          <w:rFonts w:eastAsia="Times New Roman" w:cs="Arial"/>
          <w:b/>
        </w:rPr>
      </w:pPr>
      <w:r w:rsidRPr="00EC4CDE">
        <w:rPr>
          <w:rFonts w:eastAsia="Times New Roman" w:cs="Arial"/>
          <w:b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79BE01EE" wp14:editId="5181B94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63700" cy="737870"/>
            <wp:effectExtent l="0" t="0" r="0" b="5080"/>
            <wp:wrapTight wrapText="bothSides">
              <wp:wrapPolygon edited="0">
                <wp:start x="2721" y="0"/>
                <wp:lineTo x="1484" y="1673"/>
                <wp:lineTo x="0" y="6692"/>
                <wp:lineTo x="0" y="12826"/>
                <wp:lineTo x="742" y="18403"/>
                <wp:lineTo x="2721" y="20633"/>
                <wp:lineTo x="2968" y="21191"/>
                <wp:lineTo x="5936" y="21191"/>
                <wp:lineTo x="6183" y="20633"/>
                <wp:lineTo x="9646" y="18403"/>
                <wp:lineTo x="19539" y="18403"/>
                <wp:lineTo x="21270" y="17287"/>
                <wp:lineTo x="21270" y="5577"/>
                <wp:lineTo x="18302" y="3904"/>
                <wp:lineTo x="6183" y="0"/>
                <wp:lineTo x="2721" y="0"/>
              </wp:wrapPolygon>
            </wp:wrapTight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18C13B15-722B-47CA-BBE9-3EE14616D527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18C13B15-722B-47CA-BBE9-3EE14616D527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D"/>
                        </a:clrFrom>
                        <a:clrTo>
                          <a:srgbClr val="FF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C4CDE">
        <w:rPr>
          <w:rFonts w:eastAsia="Times New Roman" w:cs="Arial"/>
          <w:b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2C4620DC" wp14:editId="1985828B">
            <wp:simplePos x="0" y="0"/>
            <wp:positionH relativeFrom="margin">
              <wp:posOffset>4303758</wp:posOffset>
            </wp:positionH>
            <wp:positionV relativeFrom="paragraph">
              <wp:posOffset>99151</wp:posOffset>
            </wp:positionV>
            <wp:extent cx="2023745" cy="584835"/>
            <wp:effectExtent l="0" t="0" r="0" b="0"/>
            <wp:wrapTight wrapText="bothSides">
              <wp:wrapPolygon edited="0">
                <wp:start x="407" y="2111"/>
                <wp:lineTo x="0" y="4925"/>
                <wp:lineTo x="0" y="16182"/>
                <wp:lineTo x="1220" y="19700"/>
                <wp:lineTo x="2847" y="19700"/>
                <wp:lineTo x="17079" y="17590"/>
                <wp:lineTo x="16876" y="14775"/>
                <wp:lineTo x="21349" y="9850"/>
                <wp:lineTo x="21146" y="3518"/>
                <wp:lineTo x="2237" y="2111"/>
                <wp:lineTo x="407" y="2111"/>
              </wp:wrapPolygon>
            </wp:wrapTight>
            <wp:docPr id="5" name="Picture 4" descr="BSMS logo">
              <a:extLst xmlns:a="http://schemas.openxmlformats.org/drawingml/2006/main">
                <a:ext uri="{FF2B5EF4-FFF2-40B4-BE49-F238E27FC236}">
                  <a16:creationId xmlns:a16="http://schemas.microsoft.com/office/drawing/2014/main" id="{B6ACFDF0-2E66-460C-88F1-8B264F51CC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BSMS logo">
                      <a:extLst>
                        <a:ext uri="{FF2B5EF4-FFF2-40B4-BE49-F238E27FC236}">
                          <a16:creationId xmlns:a16="http://schemas.microsoft.com/office/drawing/2014/main" id="{B6ACFDF0-2E66-460C-88F1-8B264F51CC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A9F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9CA210" wp14:editId="78CFCDC7">
                <wp:simplePos x="0" y="0"/>
                <wp:positionH relativeFrom="margin">
                  <wp:align>left</wp:align>
                </wp:positionH>
                <wp:positionV relativeFrom="paragraph">
                  <wp:posOffset>494575</wp:posOffset>
                </wp:positionV>
                <wp:extent cx="2369820" cy="266700"/>
                <wp:effectExtent l="0" t="0" r="0" b="0"/>
                <wp:wrapTight wrapText="bothSides">
                  <wp:wrapPolygon edited="0">
                    <wp:start x="521" y="0"/>
                    <wp:lineTo x="521" y="20057"/>
                    <wp:lineTo x="21010" y="20057"/>
                    <wp:lineTo x="21010" y="0"/>
                    <wp:lineTo x="521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82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B86B1" w14:textId="4957DE6C" w:rsidR="00AF1A63" w:rsidRPr="00AF1A63" w:rsidRDefault="00AF1A63">
                            <w:pPr>
                              <w:rPr>
                                <w:color w:val="365F91" w:themeColor="accent1" w:themeShade="BF"/>
                                <w:sz w:val="20"/>
                              </w:rPr>
                            </w:pPr>
                            <w:r w:rsidRPr="00AF1A63">
                              <w:rPr>
                                <w:color w:val="365F91" w:themeColor="accent1" w:themeShade="BF"/>
                                <w:sz w:val="20"/>
                              </w:rPr>
                              <w:t>School of Health and Sport Sciences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CA21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0;margin-top:38.95pt;width:186.6pt;height:21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" filled="f" stroked="f" strokeweight=".5pt">
                <v:textbox>
                  <w:txbxContent>
                    <w:p w14:paraId="126B86B1" w14:textId="4957DE6C" w:rsidR="00AF1A63" w:rsidRPr="00AF1A63" w:rsidRDefault="00AF1A63">
                      <w:pPr>
                        <w:rPr>
                          <w:color w:val="365F91" w:themeColor="accent1" w:themeShade="BF"/>
                          <w:sz w:val="20"/>
                        </w:rPr>
                      </w:pPr>
                      <w:r w:rsidRPr="00AF1A63">
                        <w:rPr>
                          <w:color w:val="365F91" w:themeColor="accent1" w:themeShade="BF"/>
                          <w:sz w:val="20"/>
                        </w:rPr>
                        <w:t>School of Health and Sport Sciences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013A9F">
        <w:rPr>
          <w:noProof/>
        </w:rPr>
        <w:drawing>
          <wp:anchor distT="0" distB="0" distL="114300" distR="114300" simplePos="0" relativeHeight="251660288" behindDoc="1" locked="0" layoutInCell="1" allowOverlap="1" wp14:anchorId="07576BC9" wp14:editId="19E04E69">
            <wp:simplePos x="0" y="0"/>
            <wp:positionH relativeFrom="margin">
              <wp:posOffset>72572</wp:posOffset>
            </wp:positionH>
            <wp:positionV relativeFrom="paragraph">
              <wp:posOffset>5443</wp:posOffset>
            </wp:positionV>
            <wp:extent cx="2004060" cy="474345"/>
            <wp:effectExtent l="0" t="0" r="0" b="1905"/>
            <wp:wrapTight wrapText="bothSides">
              <wp:wrapPolygon edited="0">
                <wp:start x="616" y="0"/>
                <wp:lineTo x="0" y="1735"/>
                <wp:lineTo x="0" y="10410"/>
                <wp:lineTo x="10677" y="13880"/>
                <wp:lineTo x="205" y="13880"/>
                <wp:lineTo x="205" y="20819"/>
                <wp:lineTo x="8829" y="20819"/>
                <wp:lineTo x="17452" y="20819"/>
                <wp:lineTo x="21354" y="20819"/>
                <wp:lineTo x="21354" y="13880"/>
                <wp:lineTo x="10677" y="13880"/>
                <wp:lineTo x="1643" y="0"/>
                <wp:lineTo x="616" y="0"/>
              </wp:wrapPolygon>
            </wp:wrapTight>
            <wp:docPr id="8" name="Picture 8" descr="File:University of Brighton logo.sv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le:University of Brighton logo.sv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264" w:rsidRPr="00EC4CDE">
        <w:rPr>
          <w:rFonts w:eastAsia="Times New Roman" w:cs="Arial"/>
          <w:b/>
        </w:rPr>
        <w:t xml:space="preserve"> </w:t>
      </w:r>
      <w:r w:rsidR="003C1E25">
        <w:rPr>
          <w:rFonts w:eastAsia="Times New Roman" w:cs="Arial"/>
          <w:b/>
        </w:rPr>
        <w:t xml:space="preserve">     </w:t>
      </w:r>
      <w:r w:rsidR="00665358" w:rsidRPr="00EC4CDE">
        <w:rPr>
          <w:rFonts w:eastAsia="Times New Roman" w:cs="Arial"/>
          <w:b/>
        </w:rPr>
        <w:t xml:space="preserve">     </w:t>
      </w:r>
      <w:r w:rsidR="003C1E25">
        <w:rPr>
          <w:rFonts w:eastAsia="Times New Roman" w:cs="Arial"/>
          <w:b/>
        </w:rPr>
        <w:t xml:space="preserve">     </w:t>
      </w:r>
      <w:r w:rsidR="003D5264" w:rsidRPr="00EC4CDE">
        <w:rPr>
          <w:rFonts w:eastAsia="Times New Roman" w:cs="Arial"/>
          <w:b/>
        </w:rPr>
        <w:t xml:space="preserve"> </w:t>
      </w:r>
      <w:bookmarkStart w:id="0" w:name="_top"/>
      <w:bookmarkEnd w:id="0"/>
      <w:r w:rsidR="00DB2342" w:rsidRPr="00EC4CDE">
        <w:rPr>
          <w:rFonts w:eastAsia="Times New Roman" w:cs="Arial"/>
          <w:b/>
        </w:rPr>
        <w:t xml:space="preserve"> </w:t>
      </w:r>
      <w:r w:rsidR="003D5264" w:rsidRPr="00EC4CDE">
        <w:rPr>
          <w:rFonts w:eastAsia="Times New Roman" w:cs="Arial"/>
          <w:b/>
        </w:rPr>
        <w:t xml:space="preserve"> </w:t>
      </w:r>
      <w:r w:rsidR="00665358" w:rsidRPr="00EC4CDE">
        <w:rPr>
          <w:rFonts w:eastAsia="Times New Roman" w:cs="Arial"/>
          <w:b/>
        </w:rPr>
        <w:t xml:space="preserve"> </w:t>
      </w:r>
      <w:r w:rsidR="003D5264" w:rsidRPr="00EC4CDE">
        <w:rPr>
          <w:rFonts w:eastAsia="Times New Roman" w:cs="Arial"/>
          <w:b/>
        </w:rPr>
        <w:t xml:space="preserve"> </w:t>
      </w:r>
      <w:r w:rsidR="00DB2342" w:rsidRPr="00EC4CDE">
        <w:rPr>
          <w:rFonts w:eastAsia="Times New Roman" w:cs="Arial"/>
          <w:b/>
        </w:rPr>
        <w:t xml:space="preserve">  </w:t>
      </w:r>
      <w:r w:rsidR="00DB2342" w:rsidRPr="00EC4CDE">
        <w:rPr>
          <w:rFonts w:eastAsia="Times New Roman" w:cs="Arial"/>
          <w:b/>
        </w:rPr>
        <w:br w:type="textWrapping" w:clear="all"/>
      </w:r>
    </w:p>
    <w:p w14:paraId="3D805500" w14:textId="1AED99F8" w:rsidR="00970A4D" w:rsidRPr="00EC4CDE" w:rsidRDefault="00250CDF" w:rsidP="004677F0">
      <w:pPr>
        <w:rPr>
          <w:rFonts w:eastAsia="Times New Roman" w:cs="Arial"/>
          <w:b/>
        </w:rPr>
      </w:pPr>
      <w:r w:rsidRPr="00EC4CDE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97890" wp14:editId="4A446D48">
                <wp:simplePos x="0" y="0"/>
                <wp:positionH relativeFrom="column">
                  <wp:posOffset>1738630</wp:posOffset>
                </wp:positionH>
                <wp:positionV relativeFrom="paragraph">
                  <wp:posOffset>123553</wp:posOffset>
                </wp:positionV>
                <wp:extent cx="4495800" cy="1189990"/>
                <wp:effectExtent l="0" t="0" r="19050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1899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B1AA310" w14:textId="77777777" w:rsidR="00D60AAD" w:rsidRPr="00D60AAD" w:rsidRDefault="00D60AAD" w:rsidP="00F17A4D">
                            <w:pPr>
                              <w:spacing w:after="240"/>
                              <w:rPr>
                                <w:b/>
                                <w:bCs/>
                                <w:sz w:val="48"/>
                                <w:szCs w:val="44"/>
                              </w:rPr>
                            </w:pPr>
                            <w:r w:rsidRPr="00D60AAD">
                              <w:rPr>
                                <w:b/>
                                <w:bCs/>
                                <w:sz w:val="48"/>
                                <w:szCs w:val="44"/>
                              </w:rPr>
                              <w:t xml:space="preserve">SHARE conference </w:t>
                            </w:r>
                          </w:p>
                          <w:p w14:paraId="358E7BD0" w14:textId="220A7876" w:rsidR="004173EB" w:rsidRDefault="004173EB" w:rsidP="00F17A4D">
                            <w:pPr>
                              <w:spacing w:after="240"/>
                              <w:rPr>
                                <w:b/>
                              </w:rPr>
                            </w:pPr>
                            <w:r w:rsidRPr="00D16F92">
                              <w:rPr>
                                <w:b/>
                              </w:rPr>
                              <w:t>Sustainable Healthcare Academic Research and Enterprise</w:t>
                            </w:r>
                          </w:p>
                          <w:p w14:paraId="0ACB45EF" w14:textId="6EB0F385" w:rsidR="00D60AAD" w:rsidRDefault="00D60AAD" w:rsidP="00D60AAD">
                            <w:pPr>
                              <w:spacing w:after="240"/>
                              <w:rPr>
                                <w:b/>
                                <w:bCs/>
                                <w:sz w:val="28"/>
                                <w:szCs w:val="44"/>
                              </w:rPr>
                            </w:pPr>
                            <w:r w:rsidRPr="004173EB">
                              <w:rPr>
                                <w:b/>
                                <w:bCs/>
                                <w:sz w:val="32"/>
                                <w:szCs w:val="44"/>
                              </w:rPr>
                              <w:t xml:space="preserve">7 May 2021   10:00-16:00 </w:t>
                            </w:r>
                            <w:r w:rsidRPr="004173EB">
                              <w:rPr>
                                <w:bCs/>
                                <w:sz w:val="22"/>
                                <w:szCs w:val="44"/>
                              </w:rPr>
                              <w:t>BST</w:t>
                            </w:r>
                            <w:r>
                              <w:rPr>
                                <w:bCs/>
                                <w:sz w:val="22"/>
                                <w:szCs w:val="44"/>
                              </w:rPr>
                              <w:t xml:space="preserve">    </w:t>
                            </w:r>
                            <w:r w:rsidRPr="004173EB">
                              <w:rPr>
                                <w:b/>
                                <w:bCs/>
                                <w:sz w:val="28"/>
                                <w:szCs w:val="44"/>
                              </w:rPr>
                              <w:t>Online delivery</w:t>
                            </w:r>
                          </w:p>
                          <w:p w14:paraId="5CE82B38" w14:textId="77777777" w:rsidR="00D60AAD" w:rsidRPr="004173EB" w:rsidRDefault="00D60AAD" w:rsidP="00F17A4D">
                            <w:pPr>
                              <w:spacing w:after="240"/>
                              <w:rPr>
                                <w:b/>
                                <w:bCs/>
                                <w:sz w:val="2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97890" id="Text Box 3" o:spid="_x0000_s1027" type="#_x0000_t202" style="position:absolute;margin-left:136.9pt;margin-top:9.75pt;width:354pt;height:9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" fillcolor="#c6d9f1 [671]" strokecolor="#4f81bd [3204]" strokeweight=".5pt">
                <v:textbox>
                  <w:txbxContent>
                    <w:p w14:paraId="4B1AA310" w14:textId="77777777" w:rsidR="00D60AAD" w:rsidRPr="00D60AAD" w:rsidRDefault="00D60AAD" w:rsidP="00F17A4D">
                      <w:pPr>
                        <w:spacing w:after="240"/>
                        <w:rPr>
                          <w:b/>
                          <w:bCs/>
                          <w:sz w:val="48"/>
                          <w:szCs w:val="44"/>
                        </w:rPr>
                      </w:pPr>
                      <w:r w:rsidRPr="00D60AAD">
                        <w:rPr>
                          <w:b/>
                          <w:bCs/>
                          <w:sz w:val="48"/>
                          <w:szCs w:val="44"/>
                        </w:rPr>
                        <w:t xml:space="preserve">SHARE conference </w:t>
                      </w:r>
                    </w:p>
                    <w:p w14:paraId="358E7BD0" w14:textId="220A7876" w:rsidR="004173EB" w:rsidRDefault="004173EB" w:rsidP="00F17A4D">
                      <w:pPr>
                        <w:spacing w:after="240"/>
                        <w:rPr>
                          <w:b/>
                        </w:rPr>
                      </w:pPr>
                      <w:r w:rsidRPr="00D16F92">
                        <w:rPr>
                          <w:b/>
                        </w:rPr>
                        <w:t>Sustainable Healthcare Academic Research and Enterprise</w:t>
                      </w:r>
                    </w:p>
                    <w:p w14:paraId="0ACB45EF" w14:textId="6EB0F385" w:rsidR="00D60AAD" w:rsidRDefault="00D60AAD" w:rsidP="00D60AAD">
                      <w:pPr>
                        <w:spacing w:after="240"/>
                        <w:rPr>
                          <w:b/>
                          <w:bCs/>
                          <w:sz w:val="28"/>
                          <w:szCs w:val="44"/>
                        </w:rPr>
                      </w:pPr>
                      <w:r w:rsidRPr="004173EB">
                        <w:rPr>
                          <w:b/>
                          <w:bCs/>
                          <w:sz w:val="32"/>
                          <w:szCs w:val="44"/>
                        </w:rPr>
                        <w:t xml:space="preserve">7 May 2021   10:00-16:00 </w:t>
                      </w:r>
                      <w:r w:rsidRPr="004173EB">
                        <w:rPr>
                          <w:bCs/>
                          <w:sz w:val="22"/>
                          <w:szCs w:val="44"/>
                        </w:rPr>
                        <w:t>BST</w:t>
                      </w:r>
                      <w:r>
                        <w:rPr>
                          <w:bCs/>
                          <w:sz w:val="22"/>
                          <w:szCs w:val="44"/>
                        </w:rPr>
                        <w:t xml:space="preserve">    </w:t>
                      </w:r>
                      <w:r w:rsidRPr="004173EB">
                        <w:rPr>
                          <w:b/>
                          <w:bCs/>
                          <w:sz w:val="28"/>
                          <w:szCs w:val="44"/>
                        </w:rPr>
                        <w:t>Online delivery</w:t>
                      </w:r>
                    </w:p>
                    <w:p w14:paraId="5CE82B38" w14:textId="77777777" w:rsidR="00D60AAD" w:rsidRPr="004173EB" w:rsidRDefault="00D60AAD" w:rsidP="00F17A4D">
                      <w:pPr>
                        <w:spacing w:after="240"/>
                        <w:rPr>
                          <w:b/>
                          <w:bCs/>
                          <w:sz w:val="28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3A9F">
        <w:rPr>
          <w:noProof/>
        </w:rPr>
        <w:drawing>
          <wp:anchor distT="0" distB="0" distL="114300" distR="114300" simplePos="0" relativeHeight="251664384" behindDoc="1" locked="0" layoutInCell="1" allowOverlap="1" wp14:anchorId="066E5E9E" wp14:editId="6D7DFFB9">
            <wp:simplePos x="0" y="0"/>
            <wp:positionH relativeFrom="column">
              <wp:posOffset>113302</wp:posOffset>
            </wp:positionH>
            <wp:positionV relativeFrom="paragraph">
              <wp:posOffset>138067</wp:posOffset>
            </wp:positionV>
            <wp:extent cx="1146629" cy="1140245"/>
            <wp:effectExtent l="0" t="0" r="0" b="3175"/>
            <wp:wrapTight wrapText="bothSides">
              <wp:wrapPolygon edited="0">
                <wp:start x="11129" y="0"/>
                <wp:lineTo x="11129" y="5776"/>
                <wp:lineTo x="0" y="8303"/>
                <wp:lineTo x="0" y="14801"/>
                <wp:lineTo x="1077" y="17689"/>
                <wp:lineTo x="5744" y="21299"/>
                <wp:lineTo x="6462" y="21299"/>
                <wp:lineTo x="14360" y="21299"/>
                <wp:lineTo x="15078" y="21299"/>
                <wp:lineTo x="19745" y="17689"/>
                <wp:lineTo x="19745" y="17328"/>
                <wp:lineTo x="21181" y="14440"/>
                <wp:lineTo x="21181" y="5776"/>
                <wp:lineTo x="18668" y="0"/>
                <wp:lineTo x="11129" y="0"/>
              </wp:wrapPolygon>
            </wp:wrapTight>
            <wp:docPr id="7" name="Picture 7" descr="SHARE conferenc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RE conference symbo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EFD"/>
                        </a:clrFrom>
                        <a:clrTo>
                          <a:srgbClr val="FFFE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629" cy="114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E7E7B31" w14:textId="549EECAA" w:rsidR="005905F5" w:rsidRDefault="005905F5" w:rsidP="004173EB">
      <w:pPr>
        <w:rPr>
          <w:rFonts w:eastAsia="Times New Roman" w:cs="Arial"/>
          <w:b/>
          <w:bCs/>
          <w:sz w:val="32"/>
          <w:szCs w:val="32"/>
        </w:rPr>
      </w:pPr>
    </w:p>
    <w:p w14:paraId="745D16BF" w14:textId="1AC8AE0F" w:rsidR="00FE3606" w:rsidRDefault="00FE3606" w:rsidP="00EE7DE3">
      <w:pPr>
        <w:pStyle w:val="NormalWeb"/>
        <w:rPr>
          <w:rFonts w:ascii="Arial" w:eastAsia="Times New Roman" w:hAnsi="Arial" w:cs="Arial"/>
          <w:b/>
          <w:bCs/>
          <w:sz w:val="32"/>
          <w:szCs w:val="32"/>
        </w:rPr>
      </w:pPr>
    </w:p>
    <w:p w14:paraId="1FCA4806" w14:textId="77777777" w:rsidR="00D60AAD" w:rsidRDefault="00D60AAD" w:rsidP="00EE7DE3">
      <w:pPr>
        <w:pStyle w:val="NormalWeb"/>
        <w:rPr>
          <w:rFonts w:ascii="Arial" w:eastAsia="Times New Roman" w:hAnsi="Arial" w:cs="Arial"/>
          <w:b/>
          <w:bCs/>
          <w:sz w:val="32"/>
          <w:szCs w:val="32"/>
        </w:rPr>
      </w:pPr>
    </w:p>
    <w:p w14:paraId="79BE5094" w14:textId="77777777" w:rsidR="00D60AAD" w:rsidRDefault="00D60AAD" w:rsidP="004173EB">
      <w:pPr>
        <w:rPr>
          <w:b/>
        </w:rPr>
      </w:pPr>
      <w:bookmarkStart w:id="1" w:name="_Hlk57681063"/>
    </w:p>
    <w:bookmarkEnd w:id="1"/>
    <w:p w14:paraId="7D03CACA" w14:textId="77777777" w:rsidR="00013A9F" w:rsidRDefault="00013A9F" w:rsidP="00D60AAD">
      <w:pPr>
        <w:rPr>
          <w:rFonts w:eastAsia="Times New Roman" w:cs="Arial"/>
          <w:b/>
          <w:bCs/>
          <w:color w:val="244061" w:themeColor="accent1" w:themeShade="80"/>
          <w:sz w:val="32"/>
          <w:szCs w:val="32"/>
        </w:rPr>
      </w:pPr>
    </w:p>
    <w:p w14:paraId="0CF91C7D" w14:textId="77777777" w:rsidR="00013A9F" w:rsidRDefault="00013A9F" w:rsidP="00D60AAD">
      <w:pPr>
        <w:rPr>
          <w:rFonts w:eastAsia="Times New Roman" w:cs="Arial"/>
          <w:b/>
          <w:bCs/>
          <w:color w:val="244061" w:themeColor="accent1" w:themeShade="80"/>
          <w:sz w:val="32"/>
          <w:szCs w:val="32"/>
        </w:rPr>
      </w:pPr>
    </w:p>
    <w:p w14:paraId="1DCEE107" w14:textId="77777777" w:rsidR="00013A9F" w:rsidRDefault="00013A9F" w:rsidP="00D60AAD">
      <w:pPr>
        <w:rPr>
          <w:rFonts w:eastAsia="Times New Roman" w:cs="Arial"/>
          <w:b/>
          <w:bCs/>
          <w:color w:val="244061" w:themeColor="accent1" w:themeShade="80"/>
          <w:sz w:val="32"/>
          <w:szCs w:val="32"/>
        </w:rPr>
      </w:pPr>
    </w:p>
    <w:p w14:paraId="5EEC3AE0" w14:textId="4BC69F02" w:rsidR="003127D3" w:rsidRPr="00D60AAD" w:rsidRDefault="003127D3" w:rsidP="00D60AAD">
      <w:r w:rsidRPr="00D60AAD">
        <w:rPr>
          <w:rFonts w:eastAsia="Times New Roman" w:cs="Arial"/>
          <w:b/>
          <w:bCs/>
          <w:color w:val="244061" w:themeColor="accent1" w:themeShade="80"/>
          <w:sz w:val="32"/>
          <w:szCs w:val="32"/>
        </w:rPr>
        <w:t>Theme</w:t>
      </w:r>
      <w:r w:rsidRPr="00D60AAD">
        <w:rPr>
          <w:rFonts w:eastAsia="Times New Roman" w:cs="Arial"/>
          <w:b/>
          <w:bCs/>
          <w:szCs w:val="32"/>
        </w:rPr>
        <w:t xml:space="preserve"> </w:t>
      </w:r>
      <w:r w:rsidRPr="00D60AAD">
        <w:rPr>
          <w:rFonts w:eastAsia="Times New Roman" w:cs="Arial"/>
          <w:bCs/>
          <w:szCs w:val="32"/>
        </w:rPr>
        <w:t xml:space="preserve">- </w:t>
      </w:r>
      <w:r w:rsidRPr="00D60AAD">
        <w:t>Resetting the Agenda for Sustainable Healthcare</w:t>
      </w:r>
    </w:p>
    <w:p w14:paraId="24CDBB27" w14:textId="77777777" w:rsidR="003127D3" w:rsidRDefault="003127D3" w:rsidP="00EE7DE3">
      <w:pPr>
        <w:pStyle w:val="NormalWeb"/>
        <w:rPr>
          <w:rFonts w:ascii="Arial" w:eastAsia="Times New Roman" w:hAnsi="Arial" w:cs="Arial"/>
          <w:b/>
          <w:bCs/>
          <w:sz w:val="32"/>
          <w:szCs w:val="32"/>
        </w:rPr>
      </w:pPr>
    </w:p>
    <w:p w14:paraId="18B66F18" w14:textId="77777777" w:rsidR="00D60AAD" w:rsidRDefault="00D60AAD" w:rsidP="00D60AAD">
      <w:pPr>
        <w:rPr>
          <w:b/>
          <w:color w:val="244061" w:themeColor="accent1" w:themeShade="80"/>
          <w:sz w:val="32"/>
        </w:rPr>
      </w:pPr>
    </w:p>
    <w:p w14:paraId="51F523D4" w14:textId="10549A77" w:rsidR="0099520F" w:rsidRPr="00D60AAD" w:rsidRDefault="00E6410C" w:rsidP="00D60AAD">
      <w:pPr>
        <w:rPr>
          <w:b/>
          <w:color w:val="244061" w:themeColor="accent1" w:themeShade="80"/>
          <w:sz w:val="32"/>
        </w:rPr>
      </w:pPr>
      <w:r w:rsidRPr="00D60AAD">
        <w:rPr>
          <w:b/>
          <w:color w:val="244061" w:themeColor="accent1" w:themeShade="80"/>
          <w:sz w:val="32"/>
        </w:rPr>
        <w:t>K</w:t>
      </w:r>
      <w:r w:rsidR="00D25E16" w:rsidRPr="00D60AAD">
        <w:rPr>
          <w:b/>
          <w:color w:val="244061" w:themeColor="accent1" w:themeShade="80"/>
          <w:sz w:val="32"/>
        </w:rPr>
        <w:t>eynote speakers</w:t>
      </w:r>
    </w:p>
    <w:p w14:paraId="3C3ACBC3" w14:textId="77777777" w:rsidR="00004B59" w:rsidRPr="00EC4CDE" w:rsidRDefault="00004B59" w:rsidP="00EE7DE3">
      <w:pPr>
        <w:pStyle w:val="NormalWeb"/>
        <w:rPr>
          <w:rFonts w:ascii="Arial" w:eastAsia="Times New Roman" w:hAnsi="Arial" w:cs="Arial"/>
          <w:b/>
          <w:bCs/>
          <w:sz w:val="28"/>
          <w:szCs w:val="28"/>
        </w:rPr>
      </w:pPr>
    </w:p>
    <w:p w14:paraId="56D6C4F7" w14:textId="2843F301" w:rsidR="00304E3E" w:rsidRPr="00D60AAD" w:rsidRDefault="00304E3E" w:rsidP="00EE7DE3">
      <w:pPr>
        <w:pStyle w:val="NormalWeb"/>
        <w:numPr>
          <w:ilvl w:val="0"/>
          <w:numId w:val="11"/>
        </w:numPr>
        <w:spacing w:after="120"/>
        <w:ind w:left="714" w:hanging="357"/>
        <w:rPr>
          <w:rFonts w:ascii="Arial" w:eastAsia="Times New Roman" w:hAnsi="Arial" w:cs="Arial"/>
          <w:bCs/>
          <w:color w:val="auto"/>
        </w:rPr>
      </w:pPr>
      <w:r w:rsidRPr="00D60AAD">
        <w:rPr>
          <w:rFonts w:ascii="Arial" w:eastAsia="Times New Roman" w:hAnsi="Arial" w:cs="Arial"/>
          <w:b/>
          <w:color w:val="auto"/>
        </w:rPr>
        <w:t xml:space="preserve">Mr Mahmood </w:t>
      </w:r>
      <w:proofErr w:type="spellStart"/>
      <w:r w:rsidRPr="00D60AAD">
        <w:rPr>
          <w:rFonts w:ascii="Arial" w:eastAsia="Times New Roman" w:hAnsi="Arial" w:cs="Arial"/>
          <w:b/>
          <w:color w:val="auto"/>
        </w:rPr>
        <w:t>Bhutta</w:t>
      </w:r>
      <w:proofErr w:type="spellEnd"/>
      <w:r w:rsidR="00466448" w:rsidRPr="00D60AAD">
        <w:rPr>
          <w:rFonts w:ascii="Arial" w:eastAsia="Times New Roman" w:hAnsi="Arial" w:cs="Arial"/>
          <w:bCs/>
          <w:color w:val="auto"/>
        </w:rPr>
        <w:t xml:space="preserve"> – </w:t>
      </w:r>
      <w:r w:rsidRPr="00D60AAD">
        <w:rPr>
          <w:rFonts w:ascii="Arial" w:eastAsia="Times New Roman" w:hAnsi="Arial" w:cs="Arial"/>
          <w:bCs/>
          <w:color w:val="auto"/>
        </w:rPr>
        <w:t>ENT Consultant Brighton and Sussex University Hospitals NHS Trust</w:t>
      </w:r>
      <w:r w:rsidR="005D4AD6" w:rsidRPr="00D60AAD">
        <w:rPr>
          <w:rFonts w:ascii="Arial" w:eastAsia="Times New Roman" w:hAnsi="Arial" w:cs="Arial"/>
          <w:bCs/>
          <w:color w:val="auto"/>
        </w:rPr>
        <w:t xml:space="preserve"> and </w:t>
      </w:r>
      <w:r w:rsidRPr="00D60AAD">
        <w:rPr>
          <w:rFonts w:ascii="Arial" w:eastAsia="Times New Roman" w:hAnsi="Arial" w:cs="Arial"/>
          <w:bCs/>
          <w:color w:val="auto"/>
        </w:rPr>
        <w:t>Founder of Medical Fair and Ethical Trade Group, British Medical Association</w:t>
      </w:r>
      <w:r w:rsidR="001624AB" w:rsidRPr="00D60AAD">
        <w:rPr>
          <w:rFonts w:ascii="Arial" w:eastAsia="Times New Roman" w:hAnsi="Arial" w:cs="Arial"/>
          <w:bCs/>
          <w:color w:val="auto"/>
        </w:rPr>
        <w:t xml:space="preserve"> </w:t>
      </w:r>
    </w:p>
    <w:p w14:paraId="084F13E5" w14:textId="5B45FC57" w:rsidR="001624AB" w:rsidRPr="00E6410C" w:rsidRDefault="00304E3E" w:rsidP="00EE7DE3">
      <w:pPr>
        <w:pStyle w:val="NormalWeb"/>
        <w:numPr>
          <w:ilvl w:val="0"/>
          <w:numId w:val="11"/>
        </w:numPr>
        <w:spacing w:after="120"/>
        <w:ind w:left="714" w:hanging="357"/>
        <w:rPr>
          <w:rFonts w:ascii="Arial" w:eastAsia="Times New Roman" w:hAnsi="Arial" w:cs="Arial"/>
        </w:rPr>
      </w:pPr>
      <w:r w:rsidRPr="00D60AAD">
        <w:rPr>
          <w:rFonts w:ascii="Arial" w:eastAsia="Times New Roman" w:hAnsi="Arial" w:cs="Arial"/>
          <w:b/>
          <w:color w:val="auto"/>
        </w:rPr>
        <w:t>Ms Rachel Stancliffe</w:t>
      </w:r>
      <w:r w:rsidR="00466448" w:rsidRPr="00D60AAD">
        <w:rPr>
          <w:rFonts w:ascii="Arial" w:eastAsia="Times New Roman" w:hAnsi="Arial" w:cs="Arial"/>
          <w:b/>
          <w:bCs/>
          <w:color w:val="auto"/>
        </w:rPr>
        <w:t xml:space="preserve"> </w:t>
      </w:r>
      <w:r w:rsidR="00466448" w:rsidRPr="00EC4CDE">
        <w:rPr>
          <w:rFonts w:ascii="Arial" w:eastAsia="Times New Roman" w:hAnsi="Arial" w:cs="Arial"/>
        </w:rPr>
        <w:t>–</w:t>
      </w:r>
      <w:r w:rsidR="00466448" w:rsidRPr="00EC4CDE">
        <w:rPr>
          <w:rFonts w:ascii="Arial" w:eastAsia="Times New Roman" w:hAnsi="Arial" w:cs="Arial"/>
          <w:b/>
          <w:bCs/>
        </w:rPr>
        <w:t xml:space="preserve"> </w:t>
      </w:r>
      <w:r w:rsidRPr="00EC4CDE">
        <w:rPr>
          <w:rFonts w:ascii="Arial" w:eastAsia="Times New Roman" w:hAnsi="Arial" w:cs="Arial"/>
          <w:bCs/>
        </w:rPr>
        <w:t>Founder and Director of Centre for Sustainable Healthcare</w:t>
      </w:r>
    </w:p>
    <w:p w14:paraId="26EE6F85" w14:textId="2C242102" w:rsidR="00E6410C" w:rsidRPr="00E6410C" w:rsidRDefault="00E6410C" w:rsidP="00EE7DE3">
      <w:pPr>
        <w:pStyle w:val="NormalWeb"/>
        <w:numPr>
          <w:ilvl w:val="0"/>
          <w:numId w:val="11"/>
        </w:numPr>
        <w:spacing w:after="120"/>
        <w:ind w:left="714" w:hanging="357"/>
        <w:rPr>
          <w:rFonts w:ascii="Arial" w:eastAsia="Times New Roman" w:hAnsi="Arial" w:cs="Arial"/>
          <w:color w:val="auto"/>
        </w:rPr>
      </w:pPr>
      <w:r w:rsidRPr="00E6410C">
        <w:rPr>
          <w:rFonts w:ascii="Arial" w:eastAsia="Times New Roman" w:hAnsi="Arial" w:cs="Arial"/>
          <w:color w:val="auto"/>
        </w:rPr>
        <w:t>Further</w:t>
      </w:r>
      <w:r>
        <w:rPr>
          <w:rFonts w:ascii="Arial" w:eastAsia="Times New Roman" w:hAnsi="Arial" w:cs="Arial"/>
          <w:color w:val="auto"/>
        </w:rPr>
        <w:t xml:space="preserve"> </w:t>
      </w:r>
      <w:r w:rsidR="00D60AAD">
        <w:rPr>
          <w:rFonts w:ascii="Arial" w:eastAsia="Times New Roman" w:hAnsi="Arial" w:cs="Arial"/>
          <w:color w:val="auto"/>
        </w:rPr>
        <w:t xml:space="preserve">keynote </w:t>
      </w:r>
      <w:r>
        <w:rPr>
          <w:rFonts w:ascii="Arial" w:eastAsia="Times New Roman" w:hAnsi="Arial" w:cs="Arial"/>
          <w:color w:val="auto"/>
        </w:rPr>
        <w:t>speakers will be confirmed at a later date</w:t>
      </w:r>
    </w:p>
    <w:p w14:paraId="5CBAFBB3" w14:textId="1917FE03" w:rsidR="001624AB" w:rsidRPr="00EC4CDE" w:rsidRDefault="001624AB" w:rsidP="001624AB">
      <w:pPr>
        <w:pStyle w:val="NormalWeb"/>
        <w:jc w:val="both"/>
        <w:rPr>
          <w:rFonts w:ascii="Arial" w:eastAsia="Times New Roman" w:hAnsi="Arial" w:cs="Arial"/>
          <w:bCs/>
        </w:rPr>
      </w:pPr>
    </w:p>
    <w:p w14:paraId="48787B40" w14:textId="77777777" w:rsidR="00626B26" w:rsidRPr="00EC4CDE" w:rsidRDefault="00626B26" w:rsidP="001624AB">
      <w:pPr>
        <w:pStyle w:val="NormalWeb"/>
        <w:jc w:val="both"/>
        <w:rPr>
          <w:rFonts w:ascii="Arial" w:eastAsia="Times New Roman" w:hAnsi="Arial" w:cs="Arial"/>
          <w:bCs/>
        </w:rPr>
      </w:pPr>
    </w:p>
    <w:p w14:paraId="67148B6B" w14:textId="77777777" w:rsidR="005D4AD6" w:rsidRPr="00442C1C" w:rsidRDefault="00D25E16" w:rsidP="00EE7DE3">
      <w:pPr>
        <w:pStyle w:val="NormalWeb"/>
        <w:rPr>
          <w:rFonts w:ascii="Arial" w:eastAsia="Times New Roman" w:hAnsi="Arial" w:cs="Arial"/>
          <w:b/>
          <w:bCs/>
          <w:color w:val="244061" w:themeColor="accent1" w:themeShade="80"/>
          <w:sz w:val="32"/>
          <w:szCs w:val="32"/>
        </w:rPr>
      </w:pPr>
      <w:r w:rsidRPr="00442C1C">
        <w:rPr>
          <w:rFonts w:ascii="Arial" w:eastAsia="Times New Roman" w:hAnsi="Arial" w:cs="Arial"/>
          <w:b/>
          <w:bCs/>
          <w:color w:val="244061" w:themeColor="accent1" w:themeShade="80"/>
          <w:sz w:val="32"/>
          <w:szCs w:val="32"/>
        </w:rPr>
        <w:t>Call for abstracts</w:t>
      </w:r>
    </w:p>
    <w:p w14:paraId="6006E7AA" w14:textId="77777777" w:rsidR="00004B59" w:rsidRDefault="00004B59" w:rsidP="00EE7DE3">
      <w:pPr>
        <w:pStyle w:val="NormalWeb"/>
        <w:rPr>
          <w:rFonts w:ascii="Arial" w:eastAsia="Times New Roman" w:hAnsi="Arial" w:cs="Arial"/>
          <w:sz w:val="4"/>
          <w:szCs w:val="4"/>
        </w:rPr>
      </w:pPr>
    </w:p>
    <w:p w14:paraId="023B0405" w14:textId="77777777" w:rsidR="00004B59" w:rsidRDefault="00004B59" w:rsidP="00EE7DE3">
      <w:pPr>
        <w:pStyle w:val="NormalWeb"/>
        <w:rPr>
          <w:rFonts w:ascii="Arial" w:eastAsia="Times New Roman" w:hAnsi="Arial" w:cs="Arial"/>
        </w:rPr>
      </w:pPr>
    </w:p>
    <w:p w14:paraId="3E189396" w14:textId="77777777" w:rsidR="00816CBC" w:rsidRDefault="00304E3E" w:rsidP="00EE7DE3">
      <w:pPr>
        <w:pStyle w:val="NormalWeb"/>
        <w:rPr>
          <w:rFonts w:ascii="Arial" w:eastAsia="Times New Roman" w:hAnsi="Arial" w:cs="Arial"/>
        </w:rPr>
      </w:pPr>
      <w:r w:rsidRPr="00EC4CDE">
        <w:rPr>
          <w:rFonts w:ascii="Arial" w:eastAsia="Times New Roman" w:hAnsi="Arial" w:cs="Arial"/>
          <w:sz w:val="4"/>
          <w:szCs w:val="4"/>
        </w:rPr>
        <w:br/>
      </w:r>
      <w:r w:rsidRPr="00EC4CDE">
        <w:rPr>
          <w:rFonts w:ascii="Arial" w:eastAsia="Times New Roman" w:hAnsi="Arial" w:cs="Arial"/>
        </w:rPr>
        <w:t>This conference will</w:t>
      </w:r>
      <w:r w:rsidRPr="00EC4CDE">
        <w:rPr>
          <w:rFonts w:ascii="Arial" w:hAnsi="Arial" w:cs="Arial"/>
        </w:rPr>
        <w:t xml:space="preserve"> present contemporary research</w:t>
      </w:r>
      <w:r w:rsidR="005D4AD6" w:rsidRPr="00EC4CDE">
        <w:rPr>
          <w:rFonts w:ascii="Arial" w:hAnsi="Arial" w:cs="Arial"/>
        </w:rPr>
        <w:t>,</w:t>
      </w:r>
      <w:r w:rsidRPr="00EC4CDE">
        <w:rPr>
          <w:rFonts w:ascii="Arial" w:hAnsi="Arial" w:cs="Arial"/>
        </w:rPr>
        <w:t xml:space="preserve"> </w:t>
      </w:r>
      <w:r w:rsidR="005D4AD6" w:rsidRPr="00EC4CDE">
        <w:rPr>
          <w:rFonts w:ascii="Arial" w:hAnsi="Arial" w:cs="Arial"/>
          <w:lang w:eastAsia="en-GB"/>
        </w:rPr>
        <w:t>audit</w:t>
      </w:r>
      <w:r w:rsidR="00E60F04" w:rsidRPr="00EC4CDE">
        <w:rPr>
          <w:rFonts w:ascii="Arial" w:hAnsi="Arial" w:cs="Arial"/>
          <w:lang w:eastAsia="en-GB"/>
        </w:rPr>
        <w:t xml:space="preserve">, </w:t>
      </w:r>
      <w:r w:rsidR="005D4AD6" w:rsidRPr="00EC4CDE">
        <w:rPr>
          <w:rFonts w:ascii="Arial" w:hAnsi="Arial" w:cs="Arial"/>
          <w:lang w:eastAsia="en-GB"/>
        </w:rPr>
        <w:t xml:space="preserve">quality improvement </w:t>
      </w:r>
      <w:r w:rsidR="00E60F04" w:rsidRPr="00EC4CDE">
        <w:rPr>
          <w:rFonts w:ascii="Arial" w:hAnsi="Arial" w:cs="Arial"/>
          <w:lang w:eastAsia="en-GB"/>
        </w:rPr>
        <w:t xml:space="preserve">or education </w:t>
      </w:r>
      <w:r w:rsidR="005D4AD6" w:rsidRPr="00EC4CDE">
        <w:rPr>
          <w:rFonts w:ascii="Arial" w:hAnsi="Arial" w:cs="Arial"/>
          <w:lang w:eastAsia="en-GB"/>
        </w:rPr>
        <w:t>projects</w:t>
      </w:r>
      <w:r w:rsidR="005D4AD6" w:rsidRPr="00EC4CDE">
        <w:rPr>
          <w:rFonts w:ascii="Arial" w:hAnsi="Arial" w:cs="Arial"/>
        </w:rPr>
        <w:t xml:space="preserve"> </w:t>
      </w:r>
      <w:r w:rsidR="00E60F04" w:rsidRPr="00EC4CDE">
        <w:rPr>
          <w:rFonts w:ascii="Arial" w:hAnsi="Arial" w:cs="Arial"/>
        </w:rPr>
        <w:t xml:space="preserve">about </w:t>
      </w:r>
      <w:r w:rsidRPr="00EC4CDE">
        <w:rPr>
          <w:rFonts w:ascii="Arial" w:hAnsi="Arial" w:cs="Arial"/>
        </w:rPr>
        <w:t>sustainable healthcare.  We extend an invitation to academic and clinical colleagues from a</w:t>
      </w:r>
      <w:r w:rsidRPr="00EC4CDE">
        <w:rPr>
          <w:rFonts w:ascii="Arial" w:eastAsia="Times New Roman" w:hAnsi="Arial" w:cs="Arial"/>
        </w:rPr>
        <w:t xml:space="preserve"> wide range of disciplines who are engaged in sustainability</w:t>
      </w:r>
      <w:r w:rsidR="001624AB" w:rsidRPr="00EC4CDE">
        <w:rPr>
          <w:rFonts w:ascii="Arial" w:eastAsia="Times New Roman" w:hAnsi="Arial" w:cs="Arial"/>
        </w:rPr>
        <w:t xml:space="preserve"> to submit an abstract </w:t>
      </w:r>
      <w:r w:rsidRPr="00EC4CDE">
        <w:rPr>
          <w:rFonts w:ascii="Arial" w:eastAsia="Times New Roman" w:hAnsi="Arial" w:cs="Arial"/>
        </w:rPr>
        <w:t>for oral or poster presentation</w:t>
      </w:r>
      <w:r w:rsidR="001624AB" w:rsidRPr="00EC4CDE">
        <w:rPr>
          <w:rFonts w:ascii="Arial" w:eastAsia="Times New Roman" w:hAnsi="Arial" w:cs="Arial"/>
        </w:rPr>
        <w:t>s</w:t>
      </w:r>
      <w:r w:rsidR="007746D0" w:rsidRPr="00EC4CDE">
        <w:rPr>
          <w:rFonts w:ascii="Arial" w:eastAsia="Times New Roman" w:hAnsi="Arial" w:cs="Arial"/>
        </w:rPr>
        <w:t xml:space="preserve">.  </w:t>
      </w:r>
    </w:p>
    <w:p w14:paraId="46CC6DFA" w14:textId="77777777" w:rsidR="00816CBC" w:rsidRDefault="00816CBC" w:rsidP="00EE7DE3">
      <w:pPr>
        <w:pStyle w:val="NormalWeb"/>
        <w:rPr>
          <w:rFonts w:ascii="Arial" w:eastAsia="Times New Roman" w:hAnsi="Arial" w:cs="Arial"/>
        </w:rPr>
      </w:pPr>
    </w:p>
    <w:p w14:paraId="1811BC0C" w14:textId="1E98680F" w:rsidR="006B3194" w:rsidRPr="006B3194" w:rsidRDefault="00816CBC" w:rsidP="00EE7DE3">
      <w:pPr>
        <w:pStyle w:val="NormalWeb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</w:t>
      </w:r>
      <w:r w:rsidR="007746D0" w:rsidRPr="00EC4CDE">
        <w:rPr>
          <w:rFonts w:ascii="Arial" w:eastAsia="Times New Roman" w:hAnsi="Arial" w:cs="Arial"/>
        </w:rPr>
        <w:t xml:space="preserve"> </w:t>
      </w:r>
      <w:r w:rsidR="001624AB" w:rsidRPr="00EC4CDE">
        <w:rPr>
          <w:rFonts w:ascii="Arial" w:eastAsia="Times New Roman" w:hAnsi="Arial" w:cs="Arial"/>
        </w:rPr>
        <w:t>theme</w:t>
      </w:r>
      <w:r w:rsidR="00970A4D">
        <w:rPr>
          <w:rFonts w:ascii="Arial" w:eastAsia="Times New Roman" w:hAnsi="Arial" w:cs="Arial"/>
        </w:rPr>
        <w:t xml:space="preserve"> </w:t>
      </w:r>
      <w:r w:rsidR="00970A4D" w:rsidRPr="006B3194">
        <w:rPr>
          <w:rFonts w:ascii="Arial" w:eastAsia="Times New Roman" w:hAnsi="Arial" w:cs="Arial"/>
          <w:b/>
        </w:rPr>
        <w:t>Resetting the Agenda for Sustainable Healthcare</w:t>
      </w:r>
      <w:r w:rsidR="00970A4D">
        <w:rPr>
          <w:rFonts w:ascii="Arial" w:eastAsia="Times New Roman" w:hAnsi="Arial" w:cs="Arial"/>
        </w:rPr>
        <w:t xml:space="preserve"> reflects the urgent need </w:t>
      </w:r>
      <w:r>
        <w:rPr>
          <w:rFonts w:ascii="Arial" w:eastAsia="Times New Roman" w:hAnsi="Arial" w:cs="Arial"/>
        </w:rPr>
        <w:t>for healthcare to become more environmentally, financially and socially sustainable</w:t>
      </w:r>
      <w:r w:rsidR="006B3194">
        <w:rPr>
          <w:rFonts w:ascii="Arial" w:eastAsia="Times New Roman" w:hAnsi="Arial" w:cs="Arial"/>
        </w:rPr>
        <w:t xml:space="preserve">.  The conference provides an opportunity to disseminate projects </w:t>
      </w:r>
      <w:r>
        <w:rPr>
          <w:rFonts w:ascii="Arial" w:eastAsia="Times New Roman" w:hAnsi="Arial" w:cs="Arial"/>
        </w:rPr>
        <w:t>which report on one or more aspects of this ‘triple-bottom-line’ principle</w:t>
      </w:r>
      <w:r w:rsidR="00CC4F0B">
        <w:rPr>
          <w:rFonts w:ascii="Arial" w:eastAsia="Times New Roman" w:hAnsi="Arial" w:cs="Arial"/>
        </w:rPr>
        <w:t>.</w:t>
      </w:r>
    </w:p>
    <w:p w14:paraId="04CE0A72" w14:textId="77777777" w:rsidR="00C959A7" w:rsidRPr="00EC4CDE" w:rsidRDefault="00C959A7" w:rsidP="00EE7DE3">
      <w:pPr>
        <w:pStyle w:val="NormalWeb"/>
        <w:rPr>
          <w:rFonts w:ascii="Arial" w:hAnsi="Arial" w:cs="Arial"/>
        </w:rPr>
      </w:pPr>
    </w:p>
    <w:p w14:paraId="6F7362B8" w14:textId="020DD87F" w:rsidR="001624AB" w:rsidRPr="00EC4CDE" w:rsidRDefault="00970A4D" w:rsidP="00EE7DE3">
      <w:pPr>
        <w:pStyle w:val="NormalWeb"/>
        <w:rPr>
          <w:rFonts w:ascii="Arial" w:hAnsi="Arial" w:cs="Arial"/>
          <w:color w:val="auto"/>
          <w:lang w:eastAsia="en-GB"/>
        </w:rPr>
      </w:pPr>
      <w:r>
        <w:rPr>
          <w:rFonts w:ascii="Arial" w:eastAsia="Times New Roman" w:hAnsi="Arial" w:cs="Arial"/>
        </w:rPr>
        <w:t xml:space="preserve">See the next pages for </w:t>
      </w:r>
      <w:r w:rsidR="00304E3E" w:rsidRPr="00EC4CDE">
        <w:rPr>
          <w:rFonts w:ascii="Arial" w:hAnsi="Arial" w:cs="Arial"/>
        </w:rPr>
        <w:t xml:space="preserve">abstract submission details.  Abstracts will undergo anonymous peer-review by a minimum of three reviewers from our expert panel.  </w:t>
      </w:r>
      <w:r w:rsidR="001624AB" w:rsidRPr="00EC4CDE">
        <w:rPr>
          <w:rFonts w:ascii="Arial" w:hAnsi="Arial" w:cs="Arial"/>
          <w:color w:val="auto"/>
          <w:lang w:eastAsia="en-GB"/>
        </w:rPr>
        <w:t>Prizes</w:t>
      </w:r>
      <w:r w:rsidR="00304E3E" w:rsidRPr="00EC4CDE">
        <w:rPr>
          <w:rFonts w:ascii="Arial" w:hAnsi="Arial" w:cs="Arial"/>
          <w:color w:val="auto"/>
          <w:lang w:eastAsia="en-GB"/>
        </w:rPr>
        <w:t xml:space="preserve"> for the best poster and the best oral presentation</w:t>
      </w:r>
      <w:r w:rsidR="001624AB" w:rsidRPr="00EC4CDE">
        <w:rPr>
          <w:rFonts w:ascii="Arial" w:hAnsi="Arial" w:cs="Arial"/>
          <w:color w:val="auto"/>
          <w:lang w:eastAsia="en-GB"/>
        </w:rPr>
        <w:t xml:space="preserve"> will be awarded at the conference</w:t>
      </w:r>
      <w:r w:rsidR="00304E3E" w:rsidRPr="00EC4CDE">
        <w:rPr>
          <w:rFonts w:ascii="Arial" w:hAnsi="Arial" w:cs="Arial"/>
          <w:color w:val="auto"/>
          <w:lang w:eastAsia="en-GB"/>
        </w:rPr>
        <w:t>.</w:t>
      </w:r>
    </w:p>
    <w:p w14:paraId="389F2C99" w14:textId="77777777" w:rsidR="001624AB" w:rsidRPr="00EC4CDE" w:rsidRDefault="001624AB" w:rsidP="00EE7DE3">
      <w:pPr>
        <w:pStyle w:val="NormalWeb"/>
        <w:rPr>
          <w:rFonts w:ascii="Arial" w:hAnsi="Arial" w:cs="Arial"/>
          <w:b/>
          <w:color w:val="auto"/>
          <w:lang w:eastAsia="en-GB"/>
        </w:rPr>
      </w:pPr>
    </w:p>
    <w:p w14:paraId="36451451" w14:textId="77777777" w:rsidR="00E6410C" w:rsidRDefault="00E6410C" w:rsidP="00EE7DE3">
      <w:pPr>
        <w:pStyle w:val="NormalWeb"/>
        <w:rPr>
          <w:rFonts w:ascii="Arial" w:hAnsi="Arial" w:cs="Arial"/>
        </w:rPr>
      </w:pPr>
    </w:p>
    <w:p w14:paraId="1A1CCADE" w14:textId="77777777" w:rsidR="00250CDF" w:rsidRDefault="00250CDF" w:rsidP="00013A9F">
      <w:pPr>
        <w:pStyle w:val="NormalWeb"/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shd w:val="clear" w:color="auto" w:fill="DBE5F1" w:themeFill="accent1" w:themeFillTint="33"/>
        <w:rPr>
          <w:rFonts w:ascii="Arial" w:hAnsi="Arial" w:cs="Arial"/>
          <w:b/>
          <w:bCs/>
        </w:rPr>
      </w:pPr>
    </w:p>
    <w:p w14:paraId="77CB184B" w14:textId="28387CE9" w:rsidR="00004B59" w:rsidRDefault="00304E3E" w:rsidP="00013A9F">
      <w:pPr>
        <w:pStyle w:val="NormalWeb"/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shd w:val="clear" w:color="auto" w:fill="DBE5F1" w:themeFill="accent1" w:themeFillTint="33"/>
        <w:rPr>
          <w:rFonts w:ascii="Arial" w:hAnsi="Arial" w:cs="Arial"/>
          <w:b/>
          <w:bCs/>
        </w:rPr>
      </w:pPr>
      <w:r w:rsidRPr="00EC4CDE">
        <w:rPr>
          <w:rFonts w:ascii="Arial" w:hAnsi="Arial" w:cs="Arial"/>
          <w:b/>
          <w:bCs/>
        </w:rPr>
        <w:t xml:space="preserve">Please forward this call for </w:t>
      </w:r>
      <w:r w:rsidR="001624AB" w:rsidRPr="00EC4CDE">
        <w:rPr>
          <w:rFonts w:ascii="Arial" w:hAnsi="Arial" w:cs="Arial"/>
          <w:b/>
          <w:bCs/>
        </w:rPr>
        <w:t>abstracts</w:t>
      </w:r>
      <w:r w:rsidRPr="00EC4CDE">
        <w:rPr>
          <w:rFonts w:ascii="Arial" w:hAnsi="Arial" w:cs="Arial"/>
          <w:b/>
          <w:bCs/>
        </w:rPr>
        <w:t xml:space="preserve"> </w:t>
      </w:r>
      <w:r w:rsidR="00CA0DA3">
        <w:rPr>
          <w:rFonts w:ascii="Arial" w:hAnsi="Arial" w:cs="Arial"/>
          <w:b/>
          <w:bCs/>
        </w:rPr>
        <w:t xml:space="preserve">and </w:t>
      </w:r>
      <w:r w:rsidR="000806EF">
        <w:rPr>
          <w:rFonts w:ascii="Arial" w:hAnsi="Arial" w:cs="Arial"/>
          <w:b/>
          <w:bCs/>
        </w:rPr>
        <w:t xml:space="preserve">attendee </w:t>
      </w:r>
      <w:r w:rsidR="00CA0DA3">
        <w:rPr>
          <w:rFonts w:ascii="Arial" w:hAnsi="Arial" w:cs="Arial"/>
          <w:b/>
          <w:bCs/>
        </w:rPr>
        <w:t xml:space="preserve">registration information </w:t>
      </w:r>
      <w:r w:rsidRPr="00EC4CDE">
        <w:rPr>
          <w:rFonts w:ascii="Arial" w:hAnsi="Arial" w:cs="Arial"/>
          <w:b/>
          <w:bCs/>
        </w:rPr>
        <w:t>to anyone you think might be interested in the conference.</w:t>
      </w:r>
    </w:p>
    <w:p w14:paraId="21566B59" w14:textId="0B60FA32" w:rsidR="00004B59" w:rsidRDefault="00004B59" w:rsidP="00013A9F">
      <w:pPr>
        <w:pStyle w:val="NormalWeb"/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shd w:val="clear" w:color="auto" w:fill="DBE5F1" w:themeFill="accent1" w:themeFillTint="33"/>
        <w:rPr>
          <w:rFonts w:ascii="Arial" w:hAnsi="Arial" w:cs="Arial"/>
          <w:b/>
          <w:bCs/>
        </w:rPr>
      </w:pPr>
    </w:p>
    <w:p w14:paraId="57DB0582" w14:textId="5D9F606B" w:rsidR="005D4AD6" w:rsidRDefault="00960965" w:rsidP="00013A9F">
      <w:pPr>
        <w:pStyle w:val="NormalWeb"/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shd w:val="clear" w:color="auto" w:fill="DBE5F1" w:themeFill="accent1" w:themeFillTint="33"/>
        <w:jc w:val="both"/>
        <w:rPr>
          <w:rFonts w:ascii="Arial" w:eastAsia="Times New Roman" w:hAnsi="Arial" w:cs="Arial"/>
        </w:rPr>
      </w:pPr>
      <w:hyperlink r:id="rId15" w:history="1">
        <w:r w:rsidR="00004B59" w:rsidRPr="00A27D9F">
          <w:rPr>
            <w:rStyle w:val="Hyperlink"/>
            <w:rFonts w:ascii="Arial" w:eastAsia="Times New Roman" w:hAnsi="Arial" w:cs="Arial"/>
            <w:b/>
            <w:bCs/>
            <w:sz w:val="28"/>
            <w:u w:val="none"/>
          </w:rPr>
          <w:t>SHAR</w:t>
        </w:r>
        <w:r w:rsidR="00345888">
          <w:rPr>
            <w:rStyle w:val="Hyperlink"/>
            <w:rFonts w:ascii="Arial" w:eastAsia="Times New Roman" w:hAnsi="Arial" w:cs="Arial"/>
            <w:b/>
            <w:bCs/>
            <w:sz w:val="28"/>
            <w:u w:val="none"/>
          </w:rPr>
          <w:t>E</w:t>
        </w:r>
        <w:r w:rsidR="00004B59" w:rsidRPr="00A27D9F">
          <w:rPr>
            <w:rStyle w:val="Hyperlink"/>
            <w:rFonts w:ascii="Arial" w:eastAsia="Times New Roman" w:hAnsi="Arial" w:cs="Arial"/>
            <w:b/>
            <w:bCs/>
            <w:sz w:val="28"/>
            <w:u w:val="none"/>
          </w:rPr>
          <w:t xml:space="preserve"> Conference website</w:t>
        </w:r>
      </w:hyperlink>
      <w:r w:rsidR="00004B59">
        <w:rPr>
          <w:rFonts w:ascii="Arial" w:eastAsia="Times New Roman" w:hAnsi="Arial" w:cs="Arial"/>
          <w:b/>
          <w:bCs/>
          <w:sz w:val="28"/>
        </w:rPr>
        <w:t xml:space="preserve"> </w:t>
      </w:r>
      <w:r w:rsidR="00004B59" w:rsidRPr="00A27D9F">
        <w:rPr>
          <w:rFonts w:ascii="Arial" w:eastAsia="Times New Roman" w:hAnsi="Arial" w:cs="Arial"/>
          <w:sz w:val="28"/>
        </w:rPr>
        <w:t>–</w:t>
      </w:r>
      <w:r w:rsidR="00004B59">
        <w:rPr>
          <w:rFonts w:ascii="Arial" w:eastAsia="Times New Roman" w:hAnsi="Arial" w:cs="Arial"/>
          <w:b/>
          <w:bCs/>
          <w:sz w:val="28"/>
        </w:rPr>
        <w:t xml:space="preserve"> </w:t>
      </w:r>
      <w:r w:rsidR="00004B59">
        <w:rPr>
          <w:rFonts w:ascii="Arial" w:eastAsia="Times New Roman" w:hAnsi="Arial" w:cs="Arial"/>
        </w:rPr>
        <w:t>for r</w:t>
      </w:r>
      <w:r w:rsidR="00004B59" w:rsidRPr="00A27D9F">
        <w:rPr>
          <w:rFonts w:ascii="Arial" w:eastAsia="Times New Roman" w:hAnsi="Arial" w:cs="Arial"/>
        </w:rPr>
        <w:t>egistration and further information</w:t>
      </w:r>
    </w:p>
    <w:p w14:paraId="4642C46F" w14:textId="77777777" w:rsidR="00250CDF" w:rsidRPr="003127D3" w:rsidRDefault="00250CDF" w:rsidP="00013A9F">
      <w:pPr>
        <w:pStyle w:val="NormalWeb"/>
        <w:pBdr>
          <w:top w:val="single" w:sz="4" w:space="1" w:color="4F81BD" w:themeColor="accent1"/>
          <w:left w:val="single" w:sz="4" w:space="4" w:color="4F81BD" w:themeColor="accent1"/>
          <w:bottom w:val="single" w:sz="4" w:space="1" w:color="4F81BD" w:themeColor="accent1"/>
          <w:right w:val="single" w:sz="4" w:space="4" w:color="4F81BD" w:themeColor="accent1"/>
        </w:pBdr>
        <w:shd w:val="clear" w:color="auto" w:fill="DBE5F1" w:themeFill="accent1" w:themeFillTint="33"/>
        <w:jc w:val="both"/>
        <w:rPr>
          <w:rFonts w:ascii="Arial" w:eastAsia="Times New Roman" w:hAnsi="Arial" w:cs="Arial"/>
          <w:b/>
          <w:bCs/>
        </w:rPr>
      </w:pPr>
    </w:p>
    <w:p w14:paraId="086F2D7D" w14:textId="77777777" w:rsidR="005D4AD6" w:rsidRPr="00EC4CDE" w:rsidRDefault="005D4AD6" w:rsidP="005D4AD6">
      <w:pPr>
        <w:spacing w:after="200" w:line="276" w:lineRule="auto"/>
        <w:jc w:val="center"/>
        <w:rPr>
          <w:rFonts w:cs="Arial"/>
          <w:b/>
        </w:rPr>
      </w:pPr>
    </w:p>
    <w:p w14:paraId="2C30BF0C" w14:textId="7C72E15A" w:rsidR="00304E3E" w:rsidRPr="00442C1C" w:rsidRDefault="00304E3E" w:rsidP="005D4AD6">
      <w:pPr>
        <w:spacing w:after="200" w:line="276" w:lineRule="auto"/>
        <w:jc w:val="center"/>
        <w:rPr>
          <w:rFonts w:cs="Arial"/>
          <w:b/>
          <w:color w:val="365F91" w:themeColor="accent1" w:themeShade="BF"/>
          <w:sz w:val="36"/>
          <w:szCs w:val="36"/>
        </w:rPr>
      </w:pPr>
      <w:r w:rsidRPr="00442C1C">
        <w:rPr>
          <w:rFonts w:cs="Arial"/>
          <w:b/>
          <w:color w:val="244061" w:themeColor="accent1" w:themeShade="80"/>
          <w:sz w:val="40"/>
          <w:szCs w:val="36"/>
        </w:rPr>
        <w:t xml:space="preserve">Abstract Submission Guidelines </w:t>
      </w:r>
      <w:r w:rsidR="00442C1C">
        <w:rPr>
          <w:rFonts w:cs="Arial"/>
          <w:b/>
          <w:color w:val="244061" w:themeColor="accent1" w:themeShade="80"/>
          <w:sz w:val="40"/>
          <w:szCs w:val="36"/>
        </w:rPr>
        <w:t xml:space="preserve">– </w:t>
      </w:r>
      <w:r w:rsidRPr="00442C1C">
        <w:rPr>
          <w:rFonts w:cs="Arial"/>
          <w:b/>
          <w:color w:val="244061" w:themeColor="accent1" w:themeShade="80"/>
          <w:sz w:val="40"/>
          <w:szCs w:val="36"/>
        </w:rPr>
        <w:t>SHAR</w:t>
      </w:r>
      <w:r w:rsidR="00F90831" w:rsidRPr="00442C1C">
        <w:rPr>
          <w:rFonts w:cs="Arial"/>
          <w:b/>
          <w:color w:val="244061" w:themeColor="accent1" w:themeShade="80"/>
          <w:sz w:val="40"/>
          <w:szCs w:val="36"/>
        </w:rPr>
        <w:t>E</w:t>
      </w:r>
      <w:r w:rsidRPr="00442C1C">
        <w:rPr>
          <w:rFonts w:cs="Arial"/>
          <w:b/>
          <w:color w:val="244061" w:themeColor="accent1" w:themeShade="80"/>
          <w:sz w:val="40"/>
          <w:szCs w:val="36"/>
        </w:rPr>
        <w:t xml:space="preserve"> 202</w:t>
      </w:r>
      <w:r w:rsidR="00D51F2D" w:rsidRPr="00442C1C">
        <w:rPr>
          <w:rFonts w:cs="Arial"/>
          <w:b/>
          <w:color w:val="244061" w:themeColor="accent1" w:themeShade="80"/>
          <w:sz w:val="40"/>
          <w:szCs w:val="36"/>
        </w:rPr>
        <w:t>1</w:t>
      </w:r>
      <w:r w:rsidR="00461AFD" w:rsidRPr="00442C1C">
        <w:rPr>
          <w:rFonts w:cs="Arial"/>
          <w:b/>
          <w:color w:val="244061" w:themeColor="accent1" w:themeShade="80"/>
          <w:sz w:val="40"/>
          <w:szCs w:val="36"/>
        </w:rPr>
        <w:t xml:space="preserve"> </w:t>
      </w:r>
    </w:p>
    <w:p w14:paraId="5E9DDCD5" w14:textId="77777777" w:rsidR="00EC4CDE" w:rsidRDefault="00EC4CDE" w:rsidP="00593572">
      <w:pPr>
        <w:spacing w:after="200" w:line="276" w:lineRule="auto"/>
        <w:rPr>
          <w:rFonts w:eastAsia="Times New Roman" w:cs="Arial"/>
          <w:color w:val="auto"/>
          <w:lang w:eastAsia="en-GB"/>
        </w:rPr>
      </w:pPr>
    </w:p>
    <w:p w14:paraId="651DF065" w14:textId="40346E30" w:rsidR="001624AB" w:rsidRDefault="00304E3E" w:rsidP="00593572">
      <w:pPr>
        <w:spacing w:after="200" w:line="276" w:lineRule="auto"/>
        <w:rPr>
          <w:rFonts w:cs="Arial"/>
          <w:color w:val="auto"/>
          <w:lang w:eastAsia="en-GB"/>
        </w:rPr>
      </w:pPr>
      <w:r w:rsidRPr="00EC4CDE">
        <w:rPr>
          <w:rFonts w:eastAsia="Times New Roman" w:cs="Arial"/>
          <w:color w:val="auto"/>
          <w:lang w:eastAsia="en-GB"/>
        </w:rPr>
        <w:t>Submit</w:t>
      </w:r>
      <w:r w:rsidR="001624AB" w:rsidRPr="00EC4CDE">
        <w:rPr>
          <w:rFonts w:eastAsia="Times New Roman" w:cs="Arial"/>
          <w:color w:val="auto"/>
          <w:lang w:eastAsia="en-GB"/>
        </w:rPr>
        <w:t xml:space="preserve"> your abstract</w:t>
      </w:r>
      <w:r w:rsidRPr="00EC4CDE">
        <w:rPr>
          <w:rFonts w:eastAsia="Times New Roman" w:cs="Arial"/>
          <w:color w:val="auto"/>
          <w:lang w:eastAsia="en-GB"/>
        </w:rPr>
        <w:t xml:space="preserve"> by</w:t>
      </w:r>
      <w:r w:rsidR="008D45E5">
        <w:rPr>
          <w:rFonts w:eastAsia="Times New Roman" w:cs="Arial"/>
          <w:color w:val="auto"/>
          <w:lang w:eastAsia="en-GB"/>
        </w:rPr>
        <w:t xml:space="preserve"> </w:t>
      </w:r>
      <w:r w:rsidR="006B3194" w:rsidRPr="006B3194">
        <w:rPr>
          <w:rFonts w:eastAsia="Times New Roman" w:cs="Arial"/>
          <w:b/>
          <w:color w:val="auto"/>
          <w:lang w:eastAsia="en-GB"/>
        </w:rPr>
        <w:t>5</w:t>
      </w:r>
      <w:r w:rsidR="008D45E5" w:rsidRPr="00E34A83">
        <w:rPr>
          <w:rFonts w:eastAsia="Times New Roman" w:cs="Arial"/>
          <w:b/>
          <w:bCs/>
          <w:color w:val="auto"/>
          <w:lang w:eastAsia="en-GB"/>
        </w:rPr>
        <w:t xml:space="preserve"> February</w:t>
      </w:r>
      <w:r w:rsidRPr="00E34A83">
        <w:rPr>
          <w:rFonts w:eastAsia="Times New Roman" w:cs="Arial"/>
          <w:b/>
          <w:bCs/>
          <w:color w:val="auto"/>
          <w:lang w:eastAsia="en-GB"/>
        </w:rPr>
        <w:t xml:space="preserve"> 202</w:t>
      </w:r>
      <w:r w:rsidR="00D51F2D">
        <w:rPr>
          <w:rFonts w:eastAsia="Times New Roman" w:cs="Arial"/>
          <w:b/>
          <w:bCs/>
          <w:color w:val="auto"/>
          <w:lang w:eastAsia="en-GB"/>
        </w:rPr>
        <w:t>1</w:t>
      </w:r>
      <w:r w:rsidRPr="008D45E5">
        <w:rPr>
          <w:rFonts w:eastAsia="Times New Roman" w:cs="Arial"/>
          <w:color w:val="auto"/>
          <w:lang w:eastAsia="en-GB"/>
        </w:rPr>
        <w:t xml:space="preserve"> to</w:t>
      </w:r>
      <w:r w:rsidRPr="008D45E5">
        <w:rPr>
          <w:rFonts w:cs="Arial"/>
        </w:rPr>
        <w:t xml:space="preserve"> </w:t>
      </w:r>
      <w:hyperlink r:id="rId16" w:history="1">
        <w:r w:rsidR="002E435F" w:rsidRPr="00250CDF">
          <w:rPr>
            <w:rStyle w:val="Hyperlink"/>
            <w:rFonts w:cs="Arial"/>
            <w:bCs/>
            <w:u w:val="none"/>
            <w:lang w:eastAsia="en-GB"/>
          </w:rPr>
          <w:t>sustainabilityshs@brighton.ac.uk</w:t>
        </w:r>
      </w:hyperlink>
      <w:r w:rsidR="00461AFD" w:rsidRPr="00250CDF">
        <w:rPr>
          <w:rFonts w:cs="Arial"/>
        </w:rPr>
        <w:t xml:space="preserve"> </w:t>
      </w:r>
      <w:r w:rsidR="00461AFD" w:rsidRPr="008D45E5">
        <w:rPr>
          <w:rFonts w:cs="Arial"/>
        </w:rPr>
        <w:t>– y</w:t>
      </w:r>
      <w:r w:rsidR="001624AB" w:rsidRPr="008D45E5">
        <w:rPr>
          <w:rFonts w:cs="Arial"/>
          <w:color w:val="auto"/>
          <w:lang w:eastAsia="en-GB"/>
        </w:rPr>
        <w:t xml:space="preserve">ou will receive an email confirming receipt of your abstract.  </w:t>
      </w:r>
    </w:p>
    <w:p w14:paraId="5400BD9A" w14:textId="77777777" w:rsidR="00D60AAD" w:rsidRDefault="00CC4F0B" w:rsidP="00CC4F0B">
      <w:pPr>
        <w:spacing w:line="276" w:lineRule="auto"/>
        <w:rPr>
          <w:rFonts w:cs="Arial"/>
          <w:lang w:eastAsia="en-GB"/>
        </w:rPr>
      </w:pPr>
      <w:r>
        <w:rPr>
          <w:rFonts w:cs="Arial"/>
          <w:color w:val="auto"/>
          <w:lang w:eastAsia="en-GB"/>
        </w:rPr>
        <w:t xml:space="preserve">The abstract </w:t>
      </w:r>
      <w:r w:rsidRPr="00EC4CDE">
        <w:rPr>
          <w:rFonts w:cs="Arial"/>
          <w:lang w:eastAsia="en-GB"/>
        </w:rPr>
        <w:t xml:space="preserve">should address topical, innovative and emerging research, audit, quality improvement or education projects related to </w:t>
      </w:r>
      <w:r w:rsidRPr="00EC4CDE">
        <w:rPr>
          <w:rFonts w:eastAsia="Times New Roman" w:cs="Arial"/>
          <w:color w:val="auto"/>
          <w:lang w:eastAsia="en-GB"/>
        </w:rPr>
        <w:t xml:space="preserve">this year's </w:t>
      </w:r>
      <w:r w:rsidRPr="00EC4CDE">
        <w:rPr>
          <w:rFonts w:cs="Arial"/>
          <w:lang w:eastAsia="en-GB"/>
        </w:rPr>
        <w:t xml:space="preserve">theme of </w:t>
      </w:r>
      <w:r>
        <w:rPr>
          <w:rFonts w:eastAsia="Times New Roman" w:cs="Arial"/>
          <w:b/>
        </w:rPr>
        <w:t>Resetting the Agenda for Sustainable Healthcare</w:t>
      </w:r>
      <w:r w:rsidRPr="00EC4CDE">
        <w:rPr>
          <w:rFonts w:cs="Arial"/>
          <w:lang w:eastAsia="en-GB"/>
        </w:rPr>
        <w:t xml:space="preserve">.  </w:t>
      </w:r>
    </w:p>
    <w:p w14:paraId="4E55A7BC" w14:textId="77777777" w:rsidR="00D60AAD" w:rsidRDefault="00D60AAD" w:rsidP="00CC4F0B">
      <w:pPr>
        <w:spacing w:line="276" w:lineRule="auto"/>
        <w:rPr>
          <w:rFonts w:cs="Arial"/>
          <w:lang w:eastAsia="en-GB"/>
        </w:rPr>
      </w:pPr>
    </w:p>
    <w:p w14:paraId="7C89CE95" w14:textId="3673F238" w:rsidR="00CC4F0B" w:rsidRDefault="00CC4F0B" w:rsidP="00CC4F0B">
      <w:pPr>
        <w:spacing w:line="276" w:lineRule="auto"/>
        <w:rPr>
          <w:rFonts w:cs="Arial"/>
          <w:lang w:eastAsia="en-GB"/>
        </w:rPr>
      </w:pPr>
      <w:r>
        <w:rPr>
          <w:rFonts w:cs="Arial"/>
          <w:lang w:eastAsia="en-GB"/>
        </w:rPr>
        <w:t xml:space="preserve">One or more aspects of the ‘triple-bottom-line’ approach to sustainability in healthcare practice should be addressed, including environmental, financial or social outcomes.  </w:t>
      </w:r>
    </w:p>
    <w:p w14:paraId="19200C76" w14:textId="7D8AD498" w:rsidR="00FB79AC" w:rsidRDefault="00FB79AC" w:rsidP="00CC4F0B">
      <w:pPr>
        <w:spacing w:line="276" w:lineRule="auto"/>
        <w:rPr>
          <w:rFonts w:cs="Arial"/>
          <w:lang w:eastAsia="en-GB"/>
        </w:rPr>
      </w:pPr>
    </w:p>
    <w:p w14:paraId="520AC13B" w14:textId="79E0D41F" w:rsidR="00FB79AC" w:rsidRDefault="00FB79AC" w:rsidP="00CC4F0B">
      <w:pPr>
        <w:spacing w:line="276" w:lineRule="auto"/>
        <w:rPr>
          <w:rFonts w:cs="Arial"/>
          <w:lang w:eastAsia="en-GB"/>
        </w:rPr>
      </w:pPr>
      <w:r>
        <w:rPr>
          <w:rFonts w:cs="Arial"/>
          <w:lang w:eastAsia="en-GB"/>
        </w:rPr>
        <w:t xml:space="preserve">You can choose to submit your abstract for the oral presentation or poster options.  Alternatively, indicate </w:t>
      </w:r>
      <w:r w:rsidR="00013A9F">
        <w:rPr>
          <w:rFonts w:cs="Arial"/>
          <w:lang w:eastAsia="en-GB"/>
        </w:rPr>
        <w:t>‘</w:t>
      </w:r>
      <w:r>
        <w:rPr>
          <w:rFonts w:cs="Arial"/>
          <w:lang w:eastAsia="en-GB"/>
        </w:rPr>
        <w:t>both</w:t>
      </w:r>
      <w:r w:rsidR="00013A9F">
        <w:rPr>
          <w:rFonts w:cs="Arial"/>
          <w:lang w:eastAsia="en-GB"/>
        </w:rPr>
        <w:t>’</w:t>
      </w:r>
      <w:r>
        <w:rPr>
          <w:rFonts w:cs="Arial"/>
          <w:lang w:eastAsia="en-GB"/>
        </w:rPr>
        <w:t xml:space="preserve"> if you would like the panel to consider your abstract for either </w:t>
      </w:r>
      <w:r w:rsidR="00013A9F">
        <w:rPr>
          <w:rFonts w:cs="Arial"/>
          <w:lang w:eastAsia="en-GB"/>
        </w:rPr>
        <w:t>format</w:t>
      </w:r>
      <w:r>
        <w:rPr>
          <w:rFonts w:cs="Arial"/>
          <w:lang w:eastAsia="en-GB"/>
        </w:rPr>
        <w:t xml:space="preserve">.  </w:t>
      </w:r>
    </w:p>
    <w:p w14:paraId="5387F87E" w14:textId="77777777" w:rsidR="00442C1C" w:rsidRPr="00EC4CDE" w:rsidRDefault="00442C1C" w:rsidP="00442C1C">
      <w:pPr>
        <w:jc w:val="both"/>
        <w:rPr>
          <w:rFonts w:cs="Arial"/>
          <w:color w:val="008000"/>
          <w:lang w:eastAsia="en-GB"/>
        </w:rPr>
      </w:pPr>
    </w:p>
    <w:p w14:paraId="2254EA3E" w14:textId="77777777" w:rsidR="00442C1C" w:rsidRPr="00EC4CDE" w:rsidRDefault="00960965" w:rsidP="00442C1C">
      <w:pPr>
        <w:jc w:val="both"/>
        <w:rPr>
          <w:rFonts w:eastAsia="Times New Roman" w:cs="Arial"/>
          <w:b/>
          <w:color w:val="auto"/>
          <w:lang w:eastAsia="en-GB"/>
        </w:rPr>
      </w:pPr>
      <w:r w:rsidRPr="00960965">
        <w:rPr>
          <w:rFonts w:eastAsia="Times New Roman" w:cs="Arial"/>
          <w:b/>
          <w:noProof/>
          <w:color w:val="auto"/>
          <w:lang w:eastAsia="en-GB"/>
        </w:rPr>
        <w:pict w14:anchorId="6167507F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2EAB18A7" w14:textId="77777777" w:rsidR="00442C1C" w:rsidRPr="00EC4CDE" w:rsidRDefault="00442C1C" w:rsidP="00442C1C">
      <w:pPr>
        <w:rPr>
          <w:rFonts w:eastAsia="Times New Roman" w:cs="Arial"/>
          <w:b/>
          <w:color w:val="auto"/>
          <w:sz w:val="28"/>
          <w:szCs w:val="28"/>
          <w:lang w:eastAsia="en-GB"/>
        </w:rPr>
      </w:pPr>
    </w:p>
    <w:p w14:paraId="74DD871F" w14:textId="77777777" w:rsidR="00442C1C" w:rsidRPr="00442C1C" w:rsidRDefault="00442C1C" w:rsidP="00442C1C">
      <w:pPr>
        <w:spacing w:after="240"/>
        <w:rPr>
          <w:rFonts w:eastAsia="Times New Roman" w:cs="Arial"/>
          <w:b/>
          <w:color w:val="244061" w:themeColor="accent1" w:themeShade="80"/>
          <w:sz w:val="32"/>
          <w:szCs w:val="28"/>
          <w:lang w:eastAsia="en-GB"/>
        </w:rPr>
      </w:pPr>
      <w:r w:rsidRPr="00442C1C">
        <w:rPr>
          <w:rFonts w:eastAsia="Times New Roman" w:cs="Arial"/>
          <w:b/>
          <w:color w:val="244061" w:themeColor="accent1" w:themeShade="80"/>
          <w:sz w:val="32"/>
          <w:szCs w:val="28"/>
          <w:lang w:eastAsia="en-GB"/>
        </w:rPr>
        <w:t>Oral presentation</w:t>
      </w:r>
    </w:p>
    <w:p w14:paraId="7195A2E6" w14:textId="7CC95B51" w:rsidR="00442C1C" w:rsidRPr="00EC4CDE" w:rsidRDefault="00442C1C" w:rsidP="00442C1C">
      <w:pPr>
        <w:spacing w:after="240" w:line="276" w:lineRule="auto"/>
        <w:rPr>
          <w:rFonts w:eastAsia="Times New Roman" w:cs="Arial"/>
          <w:color w:val="auto"/>
          <w:lang w:eastAsia="en-GB"/>
        </w:rPr>
      </w:pPr>
      <w:r w:rsidRPr="00EC4CDE">
        <w:rPr>
          <w:rFonts w:eastAsia="Times New Roman" w:cs="Arial"/>
          <w:color w:val="auto"/>
          <w:lang w:eastAsia="en-GB"/>
        </w:rPr>
        <w:t xml:space="preserve">Presenters will be allocated </w:t>
      </w:r>
      <w:r>
        <w:rPr>
          <w:rFonts w:eastAsia="Times New Roman" w:cs="Arial"/>
          <w:b/>
          <w:bCs/>
          <w:color w:val="auto"/>
          <w:lang w:eastAsia="en-GB"/>
        </w:rPr>
        <w:t>7</w:t>
      </w:r>
      <w:r w:rsidRPr="005B678D">
        <w:rPr>
          <w:rFonts w:eastAsia="Times New Roman" w:cs="Arial"/>
          <w:b/>
          <w:bCs/>
          <w:color w:val="auto"/>
          <w:lang w:eastAsia="en-GB"/>
        </w:rPr>
        <w:t xml:space="preserve"> minutes</w:t>
      </w:r>
      <w:r>
        <w:rPr>
          <w:rFonts w:eastAsia="Times New Roman" w:cs="Arial"/>
          <w:b/>
          <w:bCs/>
          <w:color w:val="auto"/>
          <w:lang w:eastAsia="en-GB"/>
        </w:rPr>
        <w:t xml:space="preserve"> </w:t>
      </w:r>
      <w:r>
        <w:rPr>
          <w:rFonts w:eastAsia="Times New Roman" w:cs="Arial"/>
          <w:bCs/>
          <w:color w:val="auto"/>
          <w:lang w:eastAsia="en-GB"/>
        </w:rPr>
        <w:t>to discuss their project</w:t>
      </w:r>
      <w:r w:rsidR="00B67736">
        <w:rPr>
          <w:rFonts w:eastAsia="Times New Roman" w:cs="Arial"/>
          <w:bCs/>
          <w:color w:val="auto"/>
          <w:lang w:eastAsia="en-GB"/>
        </w:rPr>
        <w:t xml:space="preserve"> during a </w:t>
      </w:r>
      <w:r w:rsidR="00ED1A12">
        <w:rPr>
          <w:rFonts w:eastAsia="Times New Roman" w:cs="Arial"/>
          <w:bCs/>
          <w:color w:val="auto"/>
          <w:lang w:eastAsia="en-GB"/>
        </w:rPr>
        <w:t>parallel</w:t>
      </w:r>
      <w:r w:rsidR="00B67736">
        <w:rPr>
          <w:rFonts w:eastAsia="Times New Roman" w:cs="Arial"/>
          <w:bCs/>
          <w:color w:val="auto"/>
          <w:lang w:eastAsia="en-GB"/>
        </w:rPr>
        <w:t xml:space="preserve"> session timeslot.</w:t>
      </w:r>
      <w:r w:rsidR="00B67736">
        <w:rPr>
          <w:rFonts w:eastAsia="Times New Roman" w:cs="Arial"/>
          <w:color w:val="auto"/>
          <w:lang w:eastAsia="en-GB"/>
        </w:rPr>
        <w:t xml:space="preserve">  A moderator will facilitate questions and </w:t>
      </w:r>
      <w:r w:rsidR="00ED1A12">
        <w:rPr>
          <w:rFonts w:eastAsia="Times New Roman" w:cs="Arial"/>
          <w:color w:val="auto"/>
          <w:lang w:eastAsia="en-GB"/>
        </w:rPr>
        <w:t xml:space="preserve">roundtable </w:t>
      </w:r>
      <w:r w:rsidR="00B67736">
        <w:rPr>
          <w:rFonts w:eastAsia="Times New Roman" w:cs="Arial"/>
          <w:color w:val="auto"/>
          <w:lang w:eastAsia="en-GB"/>
        </w:rPr>
        <w:t>discussion</w:t>
      </w:r>
      <w:r w:rsidR="00ED1A12">
        <w:rPr>
          <w:rFonts w:eastAsia="Times New Roman" w:cs="Arial"/>
          <w:color w:val="auto"/>
          <w:lang w:eastAsia="en-GB"/>
        </w:rPr>
        <w:t xml:space="preserve"> following the oral presentations within that session</w:t>
      </w:r>
      <w:r w:rsidR="00754150">
        <w:rPr>
          <w:rFonts w:eastAsia="Times New Roman" w:cs="Arial"/>
          <w:color w:val="auto"/>
          <w:lang w:eastAsia="en-GB"/>
        </w:rPr>
        <w:t>.</w:t>
      </w:r>
      <w:r w:rsidR="00B67736">
        <w:rPr>
          <w:rFonts w:eastAsia="Times New Roman" w:cs="Arial"/>
          <w:color w:val="auto"/>
          <w:lang w:eastAsia="en-GB"/>
        </w:rPr>
        <w:t xml:space="preserve"> </w:t>
      </w:r>
    </w:p>
    <w:p w14:paraId="53A6E060" w14:textId="31DF620B" w:rsidR="00442C1C" w:rsidRPr="00754150" w:rsidRDefault="00442C1C" w:rsidP="00754150">
      <w:pPr>
        <w:spacing w:line="276" w:lineRule="auto"/>
        <w:rPr>
          <w:rFonts w:cs="Arial"/>
          <w:color w:val="auto"/>
        </w:rPr>
      </w:pPr>
      <w:r w:rsidRPr="00EC4CDE">
        <w:rPr>
          <w:rFonts w:cs="Arial"/>
        </w:rPr>
        <w:t>When preparing your presentation and slides</w:t>
      </w:r>
      <w:r w:rsidR="00D60AAD">
        <w:rPr>
          <w:rFonts w:cs="Arial"/>
        </w:rPr>
        <w:t>,</w:t>
      </w:r>
      <w:r w:rsidRPr="00EC4CDE">
        <w:rPr>
          <w:rFonts w:cs="Arial"/>
        </w:rPr>
        <w:t xml:space="preserve"> please keep language clear and concise.  </w:t>
      </w:r>
      <w:r w:rsidRPr="00EC4CDE">
        <w:rPr>
          <w:rFonts w:cs="Arial"/>
          <w:color w:val="auto"/>
        </w:rPr>
        <w:t>Use a minimum font size of 2</w:t>
      </w:r>
      <w:r w:rsidR="00AC52F7">
        <w:rPr>
          <w:rFonts w:cs="Arial"/>
          <w:color w:val="auto"/>
        </w:rPr>
        <w:t>4</w:t>
      </w:r>
      <w:r w:rsidRPr="00EC4CDE">
        <w:rPr>
          <w:rFonts w:cs="Arial"/>
          <w:color w:val="auto"/>
        </w:rPr>
        <w:t xml:space="preserve">, avoiding unnecessary italics and animations.  </w:t>
      </w:r>
      <w:r w:rsidR="00AC52F7">
        <w:rPr>
          <w:rFonts w:eastAsiaTheme="minorEastAsia" w:cs="Arial"/>
          <w:color w:val="auto"/>
          <w:lang w:eastAsia="ja-JP"/>
        </w:rPr>
        <w:t>Do not use</w:t>
      </w:r>
      <w:r w:rsidRPr="00EC4CDE">
        <w:rPr>
          <w:rFonts w:eastAsiaTheme="minorEastAsia" w:cs="Arial"/>
          <w:color w:val="auto"/>
          <w:lang w:eastAsia="ja-JP"/>
        </w:rPr>
        <w:t xml:space="preserve"> jargon</w:t>
      </w:r>
      <w:r w:rsidR="00B845C4">
        <w:rPr>
          <w:rFonts w:eastAsiaTheme="minorEastAsia" w:cs="Arial"/>
          <w:color w:val="auto"/>
          <w:lang w:eastAsia="ja-JP"/>
        </w:rPr>
        <w:t xml:space="preserve"> and ensure </w:t>
      </w:r>
      <w:r w:rsidRPr="00EC4CDE">
        <w:rPr>
          <w:rFonts w:eastAsiaTheme="minorEastAsia" w:cs="Arial"/>
          <w:color w:val="auto"/>
          <w:lang w:eastAsia="ja-JP"/>
        </w:rPr>
        <w:t xml:space="preserve">abbreviations </w:t>
      </w:r>
      <w:r w:rsidR="00B845C4">
        <w:rPr>
          <w:rFonts w:eastAsiaTheme="minorEastAsia" w:cs="Arial"/>
          <w:color w:val="auto"/>
          <w:lang w:eastAsia="ja-JP"/>
        </w:rPr>
        <w:t>are defined</w:t>
      </w:r>
      <w:r w:rsidRPr="00EC4CDE">
        <w:rPr>
          <w:rFonts w:eastAsiaTheme="minorEastAsia" w:cs="Arial"/>
          <w:color w:val="auto"/>
          <w:lang w:eastAsia="ja-JP"/>
        </w:rPr>
        <w:t xml:space="preserve">.  </w:t>
      </w:r>
    </w:p>
    <w:p w14:paraId="43FAA7CE" w14:textId="77777777" w:rsidR="00442C1C" w:rsidRPr="00EC4CDE" w:rsidRDefault="00442C1C" w:rsidP="00442C1C">
      <w:pPr>
        <w:pStyle w:val="ListParagraph"/>
        <w:spacing w:line="276" w:lineRule="auto"/>
        <w:ind w:left="567"/>
        <w:rPr>
          <w:rFonts w:cs="Arial"/>
          <w:color w:val="auto"/>
        </w:rPr>
      </w:pPr>
    </w:p>
    <w:p w14:paraId="1C00B744" w14:textId="77777777" w:rsidR="00754150" w:rsidRDefault="00442C1C" w:rsidP="00442C1C">
      <w:pPr>
        <w:spacing w:line="276" w:lineRule="auto"/>
        <w:rPr>
          <w:rFonts w:cs="Arial"/>
          <w:color w:val="auto"/>
        </w:rPr>
      </w:pPr>
      <w:r w:rsidRPr="00EC4CDE">
        <w:rPr>
          <w:rFonts w:cs="Arial"/>
          <w:color w:val="auto"/>
        </w:rPr>
        <w:t>The best presentations are often the simplest.</w:t>
      </w:r>
      <w:r w:rsidR="00754150">
        <w:rPr>
          <w:rFonts w:cs="Arial"/>
          <w:color w:val="auto"/>
        </w:rPr>
        <w:t xml:space="preserve">  </w:t>
      </w:r>
    </w:p>
    <w:p w14:paraId="64577FD9" w14:textId="77777777" w:rsidR="00754150" w:rsidRDefault="00754150" w:rsidP="00442C1C">
      <w:pPr>
        <w:spacing w:line="276" w:lineRule="auto"/>
        <w:rPr>
          <w:rFonts w:cs="Arial"/>
          <w:color w:val="auto"/>
        </w:rPr>
      </w:pPr>
    </w:p>
    <w:p w14:paraId="1B74A130" w14:textId="470F6306" w:rsidR="00442C1C" w:rsidRDefault="00754150" w:rsidP="00442C1C">
      <w:pPr>
        <w:spacing w:line="276" w:lineRule="auto"/>
        <w:rPr>
          <w:rFonts w:cs="Arial"/>
        </w:rPr>
      </w:pPr>
      <w:r>
        <w:rPr>
          <w:rFonts w:cs="Arial"/>
          <w:color w:val="auto"/>
        </w:rPr>
        <w:t>Please p</w:t>
      </w:r>
      <w:r w:rsidR="00442C1C" w:rsidRPr="00EC4CDE">
        <w:rPr>
          <w:rFonts w:cs="Arial"/>
        </w:rPr>
        <w:t>ractice your presentation and ensure you keep to time.</w:t>
      </w:r>
    </w:p>
    <w:p w14:paraId="3456C763" w14:textId="77777777" w:rsidR="00FB79AC" w:rsidRPr="00EC4CDE" w:rsidRDefault="00FB79AC" w:rsidP="00442C1C">
      <w:pPr>
        <w:spacing w:line="276" w:lineRule="auto"/>
        <w:rPr>
          <w:rFonts w:cs="Arial"/>
        </w:rPr>
      </w:pPr>
    </w:p>
    <w:p w14:paraId="489C4601" w14:textId="692DC526" w:rsidR="006044E3" w:rsidRPr="008D45E5" w:rsidRDefault="00960965" w:rsidP="00593572">
      <w:pPr>
        <w:spacing w:after="200" w:line="276" w:lineRule="auto"/>
        <w:rPr>
          <w:rFonts w:eastAsia="Times New Roman" w:cs="Arial"/>
          <w:noProof/>
          <w:color w:val="auto"/>
          <w:lang w:eastAsia="en-GB"/>
        </w:rPr>
      </w:pPr>
      <w:r w:rsidRPr="00960965">
        <w:rPr>
          <w:rFonts w:eastAsia="Times New Roman" w:cs="Arial"/>
          <w:noProof/>
          <w:color w:val="auto"/>
          <w:lang w:eastAsia="en-GB"/>
        </w:rPr>
        <w:pict w14:anchorId="46394C9A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74417A55" w14:textId="77777777" w:rsidR="00477D2D" w:rsidRPr="00442C1C" w:rsidRDefault="00304E3E" w:rsidP="00477D2D">
      <w:pPr>
        <w:spacing w:line="276" w:lineRule="auto"/>
        <w:rPr>
          <w:rFonts w:cs="Arial"/>
          <w:b/>
          <w:bCs/>
          <w:color w:val="244061" w:themeColor="accent1" w:themeShade="80"/>
          <w:sz w:val="32"/>
          <w:szCs w:val="28"/>
          <w:lang w:eastAsia="en-GB"/>
        </w:rPr>
      </w:pPr>
      <w:r w:rsidRPr="00442C1C">
        <w:rPr>
          <w:rFonts w:cs="Arial"/>
          <w:b/>
          <w:bCs/>
          <w:color w:val="244061" w:themeColor="accent1" w:themeShade="80"/>
          <w:sz w:val="32"/>
          <w:szCs w:val="28"/>
          <w:lang w:eastAsia="en-GB"/>
        </w:rPr>
        <w:t>Poster</w:t>
      </w:r>
    </w:p>
    <w:p w14:paraId="206C0373" w14:textId="77777777" w:rsidR="00477D2D" w:rsidRDefault="00477D2D" w:rsidP="00477D2D">
      <w:pPr>
        <w:spacing w:line="276" w:lineRule="auto"/>
        <w:rPr>
          <w:rFonts w:cs="Arial"/>
          <w:lang w:eastAsia="en-GB"/>
        </w:rPr>
      </w:pPr>
    </w:p>
    <w:p w14:paraId="51D8006D" w14:textId="77777777" w:rsidR="00AC52F7" w:rsidRDefault="00304E3E" w:rsidP="00ED1A12">
      <w:pPr>
        <w:spacing w:line="276" w:lineRule="auto"/>
        <w:rPr>
          <w:rFonts w:cs="Arial"/>
          <w:lang w:eastAsia="en-GB"/>
        </w:rPr>
      </w:pPr>
      <w:r w:rsidRPr="00EC4CDE">
        <w:rPr>
          <w:rFonts w:cs="Arial"/>
          <w:lang w:eastAsia="en-GB"/>
        </w:rPr>
        <w:t xml:space="preserve">Posters </w:t>
      </w:r>
      <w:r w:rsidR="00ED1A12">
        <w:rPr>
          <w:rFonts w:cs="Arial"/>
          <w:lang w:eastAsia="en-GB"/>
        </w:rPr>
        <w:t xml:space="preserve">must be emailed to </w:t>
      </w:r>
      <w:hyperlink r:id="rId17" w:history="1">
        <w:r w:rsidR="00ED1A12" w:rsidRPr="00250CDF">
          <w:rPr>
            <w:rStyle w:val="Hyperlink"/>
            <w:rFonts w:cs="Arial"/>
            <w:u w:val="none"/>
            <w:lang w:eastAsia="en-GB"/>
          </w:rPr>
          <w:t>sustainabilityshs@brighton.ac.uk</w:t>
        </w:r>
      </w:hyperlink>
      <w:r w:rsidR="00ED1A12" w:rsidRPr="00250CDF">
        <w:rPr>
          <w:rFonts w:cs="Arial"/>
          <w:lang w:eastAsia="en-GB"/>
        </w:rPr>
        <w:t xml:space="preserve"> </w:t>
      </w:r>
      <w:r w:rsidR="00ED1A12">
        <w:rPr>
          <w:rFonts w:cs="Arial"/>
          <w:lang w:eastAsia="en-GB"/>
        </w:rPr>
        <w:t xml:space="preserve">as a PDF file by </w:t>
      </w:r>
      <w:r w:rsidR="00ED1A12" w:rsidRPr="00FB79AC">
        <w:rPr>
          <w:rFonts w:cs="Arial"/>
          <w:b/>
          <w:lang w:eastAsia="en-GB"/>
        </w:rPr>
        <w:t>30 April 2021</w:t>
      </w:r>
      <w:r w:rsidR="00ED1A12">
        <w:rPr>
          <w:rFonts w:cs="Arial"/>
          <w:lang w:eastAsia="en-GB"/>
        </w:rPr>
        <w:t xml:space="preserve">.  </w:t>
      </w:r>
    </w:p>
    <w:p w14:paraId="029D60A2" w14:textId="77777777" w:rsidR="00AC52F7" w:rsidRDefault="00AC52F7" w:rsidP="00ED1A12">
      <w:pPr>
        <w:spacing w:line="276" w:lineRule="auto"/>
        <w:rPr>
          <w:rFonts w:cs="Arial"/>
          <w:lang w:eastAsia="en-GB"/>
        </w:rPr>
      </w:pPr>
    </w:p>
    <w:p w14:paraId="44FB1B97" w14:textId="65232382" w:rsidR="00AC52F7" w:rsidRDefault="00AC52F7" w:rsidP="00AC52F7">
      <w:pPr>
        <w:spacing w:line="276" w:lineRule="auto"/>
        <w:rPr>
          <w:rFonts w:cs="Arial"/>
          <w:lang w:eastAsia="en-GB"/>
        </w:rPr>
      </w:pPr>
      <w:r>
        <w:rPr>
          <w:rFonts w:cs="Arial"/>
          <w:lang w:eastAsia="en-GB"/>
        </w:rPr>
        <w:t>Consider how the poster will be viewed by attendees on their computer screen.  It is recommended that posters are readable without zoom when displayed at full-screen width.</w:t>
      </w:r>
    </w:p>
    <w:p w14:paraId="10161FB3" w14:textId="3BCAD7F7" w:rsidR="00AC52F7" w:rsidRDefault="00AC52F7" w:rsidP="00AC52F7">
      <w:pPr>
        <w:spacing w:line="276" w:lineRule="auto"/>
        <w:rPr>
          <w:rFonts w:eastAsia="Times New Roman" w:cs="Arial"/>
          <w:color w:val="auto"/>
          <w:lang w:eastAsia="en-GB"/>
        </w:rPr>
      </w:pPr>
    </w:p>
    <w:p w14:paraId="6FCBF293" w14:textId="5CA0E2AD" w:rsidR="00AC52F7" w:rsidRPr="00AC52F7" w:rsidRDefault="00AC52F7" w:rsidP="00AC52F7">
      <w:pPr>
        <w:spacing w:line="276" w:lineRule="auto"/>
        <w:rPr>
          <w:rFonts w:eastAsia="Times New Roman" w:cs="Arial"/>
          <w:color w:val="auto"/>
          <w:lang w:eastAsia="en-GB"/>
        </w:rPr>
      </w:pPr>
      <w:r>
        <w:rPr>
          <w:rFonts w:eastAsia="Times New Roman" w:cs="Arial"/>
          <w:color w:val="auto"/>
          <w:lang w:eastAsia="en-GB"/>
        </w:rPr>
        <w:t xml:space="preserve">The posters will be made available for preview two days in advance of the conference.  </w:t>
      </w:r>
      <w:r w:rsidR="00013A9F">
        <w:rPr>
          <w:rFonts w:eastAsia="Times New Roman" w:cs="Arial"/>
          <w:color w:val="auto"/>
          <w:lang w:eastAsia="en-GB"/>
        </w:rPr>
        <w:t>Poster authors</w:t>
      </w:r>
      <w:r w:rsidR="00AF1A63">
        <w:rPr>
          <w:rFonts w:eastAsia="Times New Roman" w:cs="Arial"/>
          <w:color w:val="auto"/>
          <w:lang w:eastAsia="en-GB"/>
        </w:rPr>
        <w:t xml:space="preserve"> have the option to attend a live virtual drop-in period for attendees to </w:t>
      </w:r>
      <w:r w:rsidR="00013A9F">
        <w:rPr>
          <w:rFonts w:eastAsia="Times New Roman" w:cs="Arial"/>
          <w:color w:val="auto"/>
          <w:lang w:eastAsia="en-GB"/>
        </w:rPr>
        <w:t xml:space="preserve">directly </w:t>
      </w:r>
      <w:r w:rsidR="00AF1A63">
        <w:rPr>
          <w:rFonts w:eastAsia="Times New Roman" w:cs="Arial"/>
          <w:color w:val="auto"/>
          <w:lang w:eastAsia="en-GB"/>
        </w:rPr>
        <w:t xml:space="preserve">ask questions and discuss the project.  </w:t>
      </w:r>
    </w:p>
    <w:p w14:paraId="6D6EB5A0" w14:textId="77777777" w:rsidR="00AC52F7" w:rsidRPr="00EC4CDE" w:rsidRDefault="00AC52F7" w:rsidP="00304E3E">
      <w:pPr>
        <w:jc w:val="both"/>
        <w:rPr>
          <w:rFonts w:cs="Arial"/>
          <w:color w:val="008000"/>
          <w:lang w:eastAsia="en-GB"/>
        </w:rPr>
      </w:pPr>
    </w:p>
    <w:p w14:paraId="3D4F766B" w14:textId="77777777" w:rsidR="00304E3E" w:rsidRPr="00EC4CDE" w:rsidRDefault="00960965" w:rsidP="00304E3E">
      <w:pPr>
        <w:jc w:val="both"/>
        <w:rPr>
          <w:rFonts w:eastAsia="Times New Roman" w:cs="Arial"/>
          <w:b/>
          <w:color w:val="auto"/>
          <w:lang w:eastAsia="en-GB"/>
        </w:rPr>
      </w:pPr>
      <w:r w:rsidRPr="00960965">
        <w:rPr>
          <w:rFonts w:eastAsia="Times New Roman" w:cs="Arial"/>
          <w:b/>
          <w:noProof/>
          <w:color w:val="auto"/>
          <w:lang w:eastAsia="en-GB"/>
        </w:rPr>
        <w:pict w14:anchorId="1F3C8D15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C7EB938" w14:textId="77777777" w:rsidR="006044E3" w:rsidRPr="00EC4CDE" w:rsidRDefault="006044E3" w:rsidP="00593572">
      <w:pPr>
        <w:rPr>
          <w:rFonts w:eastAsia="Times New Roman" w:cs="Arial"/>
          <w:b/>
          <w:color w:val="auto"/>
          <w:sz w:val="28"/>
          <w:szCs w:val="28"/>
          <w:lang w:eastAsia="en-GB"/>
        </w:rPr>
      </w:pPr>
    </w:p>
    <w:p w14:paraId="2B69EF5C" w14:textId="729FAFBB" w:rsidR="00304E3E" w:rsidRDefault="00304E3E" w:rsidP="00304E3E">
      <w:pPr>
        <w:jc w:val="center"/>
        <w:rPr>
          <w:rFonts w:cs="Arial"/>
          <w:b/>
          <w:sz w:val="36"/>
          <w:szCs w:val="36"/>
        </w:rPr>
      </w:pPr>
      <w:r w:rsidRPr="00442C1C">
        <w:rPr>
          <w:rFonts w:cs="Arial"/>
          <w:b/>
          <w:color w:val="244061" w:themeColor="accent1" w:themeShade="80"/>
          <w:sz w:val="40"/>
          <w:szCs w:val="36"/>
        </w:rPr>
        <w:t>Abstract submission</w:t>
      </w:r>
      <w:r w:rsidR="005D4AD6" w:rsidRPr="00442C1C">
        <w:rPr>
          <w:rFonts w:cs="Arial"/>
          <w:b/>
          <w:color w:val="244061" w:themeColor="accent1" w:themeShade="80"/>
          <w:sz w:val="40"/>
          <w:szCs w:val="36"/>
        </w:rPr>
        <w:t xml:space="preserve"> </w:t>
      </w:r>
      <w:r w:rsidR="003730ED" w:rsidRPr="00442C1C">
        <w:rPr>
          <w:rFonts w:cs="Arial"/>
          <w:b/>
          <w:color w:val="244061" w:themeColor="accent1" w:themeShade="80"/>
          <w:sz w:val="40"/>
          <w:szCs w:val="36"/>
        </w:rPr>
        <w:t xml:space="preserve">– </w:t>
      </w:r>
      <w:r w:rsidRPr="00442C1C">
        <w:rPr>
          <w:rFonts w:cs="Arial"/>
          <w:b/>
          <w:color w:val="244061" w:themeColor="accent1" w:themeShade="80"/>
          <w:sz w:val="40"/>
          <w:szCs w:val="36"/>
        </w:rPr>
        <w:t>SHAR</w:t>
      </w:r>
      <w:r w:rsidR="00932147" w:rsidRPr="00442C1C">
        <w:rPr>
          <w:rFonts w:cs="Arial"/>
          <w:b/>
          <w:color w:val="244061" w:themeColor="accent1" w:themeShade="80"/>
          <w:sz w:val="40"/>
          <w:szCs w:val="36"/>
        </w:rPr>
        <w:t>E</w:t>
      </w:r>
      <w:r w:rsidRPr="00442C1C">
        <w:rPr>
          <w:rFonts w:cs="Arial"/>
          <w:b/>
          <w:color w:val="244061" w:themeColor="accent1" w:themeShade="80"/>
          <w:sz w:val="40"/>
          <w:szCs w:val="36"/>
        </w:rPr>
        <w:t xml:space="preserve"> 202</w:t>
      </w:r>
      <w:r w:rsidR="00D51F2D" w:rsidRPr="00442C1C">
        <w:rPr>
          <w:rFonts w:cs="Arial"/>
          <w:b/>
          <w:color w:val="244061" w:themeColor="accent1" w:themeShade="80"/>
          <w:sz w:val="40"/>
          <w:szCs w:val="36"/>
        </w:rPr>
        <w:t>1</w:t>
      </w:r>
    </w:p>
    <w:p w14:paraId="46F89517" w14:textId="77777777" w:rsidR="00842F16" w:rsidRPr="00EC4CDE" w:rsidRDefault="00842F16" w:rsidP="00304E3E">
      <w:pPr>
        <w:jc w:val="center"/>
        <w:rPr>
          <w:rFonts w:cs="Arial"/>
          <w:b/>
          <w:sz w:val="36"/>
          <w:szCs w:val="36"/>
        </w:rPr>
      </w:pPr>
    </w:p>
    <w:p w14:paraId="1A106ACD" w14:textId="77777777" w:rsidR="00304E3E" w:rsidRPr="00EC4CDE" w:rsidRDefault="00304E3E" w:rsidP="00304E3E">
      <w:pPr>
        <w:jc w:val="both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304E3E" w:rsidRPr="00EC4CDE" w14:paraId="1A6B0D82" w14:textId="77777777" w:rsidTr="0046184C">
        <w:tc>
          <w:tcPr>
            <w:tcW w:w="9962" w:type="dxa"/>
            <w:shd w:val="clear" w:color="auto" w:fill="D9D9D9" w:themeFill="background1" w:themeFillShade="D9"/>
          </w:tcPr>
          <w:p w14:paraId="02DE04CE" w14:textId="77777777" w:rsidR="00304E3E" w:rsidRPr="00EC4CDE" w:rsidRDefault="005D4AD6" w:rsidP="00EB2656">
            <w:pPr>
              <w:jc w:val="both"/>
              <w:rPr>
                <w:rFonts w:cs="Arial"/>
                <w:b/>
              </w:rPr>
            </w:pPr>
            <w:r w:rsidRPr="00EC4CDE">
              <w:rPr>
                <w:rFonts w:cs="Arial"/>
                <w:b/>
              </w:rPr>
              <w:t xml:space="preserve">Abstract author, designation </w:t>
            </w:r>
            <w:r w:rsidR="00EB2656" w:rsidRPr="00EC4CDE">
              <w:rPr>
                <w:rFonts w:cs="Arial"/>
                <w:b/>
              </w:rPr>
              <w:t xml:space="preserve">and </w:t>
            </w:r>
            <w:r w:rsidRPr="00EC4CDE">
              <w:rPr>
                <w:rFonts w:cs="Arial"/>
                <w:b/>
              </w:rPr>
              <w:t xml:space="preserve">institution </w:t>
            </w:r>
          </w:p>
        </w:tc>
      </w:tr>
      <w:tr w:rsidR="00304E3E" w:rsidRPr="00EC4CDE" w14:paraId="2B3366ED" w14:textId="77777777" w:rsidTr="0046184C">
        <w:tc>
          <w:tcPr>
            <w:tcW w:w="9962" w:type="dxa"/>
          </w:tcPr>
          <w:p w14:paraId="17F1F053" w14:textId="77777777" w:rsidR="00304E3E" w:rsidRPr="00EC4CDE" w:rsidRDefault="00304E3E" w:rsidP="0046184C">
            <w:pPr>
              <w:jc w:val="both"/>
              <w:rPr>
                <w:rFonts w:cs="Arial"/>
                <w:b/>
              </w:rPr>
            </w:pPr>
          </w:p>
          <w:p w14:paraId="379D5E32" w14:textId="77777777" w:rsidR="00304E3E" w:rsidRPr="00EC4CDE" w:rsidRDefault="00304E3E" w:rsidP="0046184C">
            <w:pPr>
              <w:jc w:val="both"/>
              <w:rPr>
                <w:rFonts w:cs="Arial"/>
                <w:b/>
              </w:rPr>
            </w:pPr>
          </w:p>
        </w:tc>
      </w:tr>
      <w:tr w:rsidR="00304E3E" w:rsidRPr="00EC4CDE" w14:paraId="2050D256" w14:textId="77777777" w:rsidTr="0046184C">
        <w:tc>
          <w:tcPr>
            <w:tcW w:w="9962" w:type="dxa"/>
            <w:shd w:val="clear" w:color="auto" w:fill="D9D9D9" w:themeFill="background1" w:themeFillShade="D9"/>
          </w:tcPr>
          <w:p w14:paraId="6E0065DD" w14:textId="77777777" w:rsidR="00304E3E" w:rsidRPr="00EC4CDE" w:rsidRDefault="00304E3E" w:rsidP="0046184C">
            <w:pPr>
              <w:jc w:val="both"/>
              <w:rPr>
                <w:rFonts w:cs="Arial"/>
                <w:b/>
              </w:rPr>
            </w:pPr>
            <w:r w:rsidRPr="00EC4CDE">
              <w:rPr>
                <w:rFonts w:cs="Arial"/>
                <w:b/>
              </w:rPr>
              <w:t>Contact e-mail</w:t>
            </w:r>
          </w:p>
        </w:tc>
      </w:tr>
      <w:tr w:rsidR="00304E3E" w:rsidRPr="00EC4CDE" w14:paraId="657C42A3" w14:textId="77777777" w:rsidTr="0046184C">
        <w:tc>
          <w:tcPr>
            <w:tcW w:w="9962" w:type="dxa"/>
            <w:tcBorders>
              <w:bottom w:val="single" w:sz="4" w:space="0" w:color="auto"/>
            </w:tcBorders>
          </w:tcPr>
          <w:p w14:paraId="57A1FB3E" w14:textId="77777777" w:rsidR="00304E3E" w:rsidRPr="00EC4CDE" w:rsidRDefault="00304E3E" w:rsidP="0046184C">
            <w:pPr>
              <w:jc w:val="both"/>
              <w:rPr>
                <w:rFonts w:cs="Arial"/>
                <w:b/>
              </w:rPr>
            </w:pPr>
          </w:p>
          <w:p w14:paraId="7C3056BB" w14:textId="77777777" w:rsidR="00593572" w:rsidRPr="00EC4CDE" w:rsidRDefault="00593572" w:rsidP="0046184C">
            <w:pPr>
              <w:jc w:val="both"/>
              <w:rPr>
                <w:rFonts w:cs="Arial"/>
                <w:b/>
              </w:rPr>
            </w:pPr>
          </w:p>
        </w:tc>
      </w:tr>
      <w:tr w:rsidR="00304E3E" w:rsidRPr="00EC4CDE" w14:paraId="5FFF0E44" w14:textId="77777777" w:rsidTr="0046184C">
        <w:tc>
          <w:tcPr>
            <w:tcW w:w="9962" w:type="dxa"/>
            <w:tcBorders>
              <w:left w:val="nil"/>
              <w:right w:val="nil"/>
            </w:tcBorders>
          </w:tcPr>
          <w:p w14:paraId="6B15470C" w14:textId="77777777" w:rsidR="00304E3E" w:rsidRPr="00EC4CDE" w:rsidRDefault="00304E3E" w:rsidP="0046184C">
            <w:pPr>
              <w:jc w:val="both"/>
              <w:rPr>
                <w:rFonts w:cs="Arial"/>
                <w:b/>
              </w:rPr>
            </w:pPr>
          </w:p>
          <w:p w14:paraId="2A537D6A" w14:textId="77777777" w:rsidR="00304E3E" w:rsidRPr="00EC4CDE" w:rsidRDefault="00304E3E" w:rsidP="0046184C">
            <w:pPr>
              <w:jc w:val="both"/>
              <w:rPr>
                <w:rFonts w:cs="Arial"/>
                <w:b/>
              </w:rPr>
            </w:pPr>
          </w:p>
        </w:tc>
      </w:tr>
      <w:tr w:rsidR="00304E3E" w:rsidRPr="00EC4CDE" w14:paraId="016B2E6F" w14:textId="77777777" w:rsidTr="0046184C">
        <w:tc>
          <w:tcPr>
            <w:tcW w:w="9962" w:type="dxa"/>
            <w:shd w:val="clear" w:color="auto" w:fill="D9D9D9" w:themeFill="background1" w:themeFillShade="D9"/>
          </w:tcPr>
          <w:p w14:paraId="56D340D6" w14:textId="77777777" w:rsidR="00304E3E" w:rsidRPr="00EC4CDE" w:rsidRDefault="005D4AD6" w:rsidP="005D4AD6">
            <w:pPr>
              <w:jc w:val="both"/>
              <w:rPr>
                <w:rFonts w:cs="Arial"/>
                <w:b/>
              </w:rPr>
            </w:pPr>
            <w:r w:rsidRPr="00EC4CDE">
              <w:rPr>
                <w:rFonts w:cs="Arial"/>
                <w:b/>
              </w:rPr>
              <w:t>Abstract t</w:t>
            </w:r>
            <w:r w:rsidR="00304E3E" w:rsidRPr="00EC4CDE">
              <w:rPr>
                <w:rFonts w:cs="Arial"/>
                <w:b/>
              </w:rPr>
              <w:t>itle</w:t>
            </w:r>
          </w:p>
        </w:tc>
      </w:tr>
      <w:tr w:rsidR="00304E3E" w:rsidRPr="00EC4CDE" w14:paraId="7C7470B7" w14:textId="77777777" w:rsidTr="0046184C">
        <w:tc>
          <w:tcPr>
            <w:tcW w:w="9962" w:type="dxa"/>
          </w:tcPr>
          <w:p w14:paraId="07E0FFE4" w14:textId="77777777" w:rsidR="00304E3E" w:rsidRPr="00EC4CDE" w:rsidRDefault="00304E3E" w:rsidP="0046184C">
            <w:pPr>
              <w:jc w:val="both"/>
              <w:rPr>
                <w:rFonts w:cs="Arial"/>
                <w:b/>
              </w:rPr>
            </w:pPr>
          </w:p>
          <w:p w14:paraId="5DC57DB5" w14:textId="77777777" w:rsidR="00304E3E" w:rsidRPr="00EC4CDE" w:rsidRDefault="00304E3E" w:rsidP="0046184C">
            <w:pPr>
              <w:jc w:val="both"/>
              <w:rPr>
                <w:rFonts w:cs="Arial"/>
                <w:b/>
              </w:rPr>
            </w:pPr>
          </w:p>
        </w:tc>
      </w:tr>
      <w:tr w:rsidR="00304E3E" w:rsidRPr="00EC4CDE" w14:paraId="343FB6AC" w14:textId="77777777" w:rsidTr="0046184C">
        <w:tc>
          <w:tcPr>
            <w:tcW w:w="9962" w:type="dxa"/>
            <w:shd w:val="clear" w:color="auto" w:fill="D9D9D9" w:themeFill="background1" w:themeFillShade="D9"/>
          </w:tcPr>
          <w:p w14:paraId="1A150A7A" w14:textId="77777777" w:rsidR="00304E3E" w:rsidRPr="00EC4CDE" w:rsidRDefault="005D4AD6" w:rsidP="005D4AD6">
            <w:pPr>
              <w:jc w:val="both"/>
              <w:rPr>
                <w:rFonts w:cs="Arial"/>
                <w:b/>
              </w:rPr>
            </w:pPr>
            <w:r w:rsidRPr="00EC4CDE">
              <w:rPr>
                <w:rFonts w:cs="Arial"/>
                <w:b/>
              </w:rPr>
              <w:t>Abstract type</w:t>
            </w:r>
          </w:p>
        </w:tc>
      </w:tr>
      <w:tr w:rsidR="00304E3E" w:rsidRPr="00EC4CDE" w14:paraId="38D884C1" w14:textId="77777777" w:rsidTr="005D4AD6">
        <w:trPr>
          <w:trHeight w:val="1050"/>
        </w:trPr>
        <w:tc>
          <w:tcPr>
            <w:tcW w:w="9962" w:type="dxa"/>
          </w:tcPr>
          <w:p w14:paraId="0B4FC1D9" w14:textId="77777777" w:rsidR="005D4AD6" w:rsidRPr="00EC4CDE" w:rsidRDefault="00960965" w:rsidP="0046184C">
            <w:pPr>
              <w:jc w:val="both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1409345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4E3" w:rsidRPr="00EC4CD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D4AD6" w:rsidRPr="00EC4CDE">
              <w:rPr>
                <w:rFonts w:cs="Arial"/>
                <w:b/>
              </w:rPr>
              <w:t xml:space="preserve">  Oral presentation</w:t>
            </w:r>
          </w:p>
          <w:p w14:paraId="0DCC61C0" w14:textId="77777777" w:rsidR="005D4AD6" w:rsidRPr="00EC4CDE" w:rsidRDefault="00960965" w:rsidP="0046184C">
            <w:pPr>
              <w:jc w:val="both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162543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AD6" w:rsidRPr="00EC4CD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D4AD6" w:rsidRPr="00EC4CDE">
              <w:rPr>
                <w:rFonts w:cs="Arial"/>
                <w:b/>
              </w:rPr>
              <w:t xml:space="preserve">  Poster</w:t>
            </w:r>
          </w:p>
          <w:p w14:paraId="74CEB3E6" w14:textId="3F52392F" w:rsidR="00304E3E" w:rsidRPr="00EC4CDE" w:rsidRDefault="00960965" w:rsidP="005D4AD6">
            <w:pPr>
              <w:jc w:val="both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110888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F16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5D4AD6" w:rsidRPr="00EC4CDE">
              <w:rPr>
                <w:rFonts w:cs="Arial"/>
                <w:b/>
              </w:rPr>
              <w:t xml:space="preserve"> Both </w:t>
            </w:r>
          </w:p>
        </w:tc>
      </w:tr>
      <w:tr w:rsidR="00304E3E" w:rsidRPr="00EC4CDE" w14:paraId="20274452" w14:textId="77777777" w:rsidTr="0046184C">
        <w:tc>
          <w:tcPr>
            <w:tcW w:w="9962" w:type="dxa"/>
            <w:shd w:val="clear" w:color="auto" w:fill="D9D9D9" w:themeFill="background1" w:themeFillShade="D9"/>
          </w:tcPr>
          <w:p w14:paraId="65699FE0" w14:textId="77777777" w:rsidR="00304E3E" w:rsidRPr="00EC4CDE" w:rsidRDefault="00304E3E" w:rsidP="00EB2656">
            <w:pPr>
              <w:jc w:val="both"/>
              <w:rPr>
                <w:rFonts w:cs="Arial"/>
                <w:b/>
              </w:rPr>
            </w:pPr>
            <w:r w:rsidRPr="00EC4CDE">
              <w:rPr>
                <w:rFonts w:cs="Arial"/>
                <w:b/>
              </w:rPr>
              <w:t>Co-author</w:t>
            </w:r>
            <w:r w:rsidR="005D4AD6" w:rsidRPr="00EC4CDE">
              <w:rPr>
                <w:rFonts w:cs="Arial"/>
                <w:b/>
              </w:rPr>
              <w:t xml:space="preserve"> </w:t>
            </w:r>
            <w:r w:rsidRPr="00EC4CDE">
              <w:rPr>
                <w:rFonts w:cs="Arial"/>
                <w:b/>
              </w:rPr>
              <w:t>name</w:t>
            </w:r>
            <w:r w:rsidR="005D4AD6" w:rsidRPr="00EC4CDE">
              <w:rPr>
                <w:rFonts w:cs="Arial"/>
                <w:b/>
              </w:rPr>
              <w:t>(s)</w:t>
            </w:r>
            <w:r w:rsidRPr="00EC4CDE">
              <w:rPr>
                <w:rFonts w:cs="Arial"/>
                <w:b/>
              </w:rPr>
              <w:t xml:space="preserve">, designation </w:t>
            </w:r>
            <w:r w:rsidR="00EB2656" w:rsidRPr="00EC4CDE">
              <w:rPr>
                <w:rFonts w:cs="Arial"/>
                <w:b/>
              </w:rPr>
              <w:t xml:space="preserve">and </w:t>
            </w:r>
            <w:r w:rsidRPr="00EC4CDE">
              <w:rPr>
                <w:rFonts w:cs="Arial"/>
                <w:b/>
              </w:rPr>
              <w:t>institution</w:t>
            </w:r>
          </w:p>
        </w:tc>
      </w:tr>
      <w:tr w:rsidR="00304E3E" w:rsidRPr="00EC4CDE" w14:paraId="51A15874" w14:textId="77777777" w:rsidTr="0046184C">
        <w:tc>
          <w:tcPr>
            <w:tcW w:w="9962" w:type="dxa"/>
          </w:tcPr>
          <w:p w14:paraId="1D74BF81" w14:textId="77777777" w:rsidR="00304E3E" w:rsidRPr="00EC4CDE" w:rsidRDefault="00304E3E" w:rsidP="0046184C">
            <w:pPr>
              <w:jc w:val="both"/>
              <w:rPr>
                <w:rFonts w:cs="Arial"/>
                <w:b/>
              </w:rPr>
            </w:pPr>
          </w:p>
          <w:p w14:paraId="22E376CE" w14:textId="77777777" w:rsidR="00304E3E" w:rsidRPr="00EC4CDE" w:rsidRDefault="00304E3E" w:rsidP="0046184C">
            <w:pPr>
              <w:jc w:val="both"/>
              <w:rPr>
                <w:rFonts w:cs="Arial"/>
                <w:b/>
              </w:rPr>
            </w:pPr>
          </w:p>
          <w:p w14:paraId="0B51867E" w14:textId="77777777" w:rsidR="00304E3E" w:rsidRPr="00EC4CDE" w:rsidRDefault="00304E3E" w:rsidP="0046184C">
            <w:pPr>
              <w:jc w:val="both"/>
              <w:rPr>
                <w:rFonts w:cs="Arial"/>
                <w:b/>
              </w:rPr>
            </w:pPr>
          </w:p>
        </w:tc>
      </w:tr>
      <w:tr w:rsidR="00304E3E" w:rsidRPr="00EC4CDE" w14:paraId="50AFA92E" w14:textId="77777777" w:rsidTr="0046184C">
        <w:tc>
          <w:tcPr>
            <w:tcW w:w="9962" w:type="dxa"/>
            <w:shd w:val="clear" w:color="auto" w:fill="D9D9D9" w:themeFill="background1" w:themeFillShade="D9"/>
          </w:tcPr>
          <w:p w14:paraId="35CB3B53" w14:textId="77777777" w:rsidR="00304E3E" w:rsidRPr="00EC4CDE" w:rsidRDefault="00304E3E" w:rsidP="0046184C">
            <w:pPr>
              <w:jc w:val="both"/>
              <w:rPr>
                <w:rFonts w:cs="Arial"/>
                <w:b/>
              </w:rPr>
            </w:pPr>
            <w:r w:rsidRPr="00EC4CDE">
              <w:rPr>
                <w:rFonts w:cs="Arial"/>
                <w:b/>
              </w:rPr>
              <w:t>Abstract (maximum 200 words)</w:t>
            </w:r>
          </w:p>
        </w:tc>
      </w:tr>
      <w:tr w:rsidR="00304E3E" w:rsidRPr="00EC4CDE" w14:paraId="11F6D069" w14:textId="77777777" w:rsidTr="0046184C">
        <w:tc>
          <w:tcPr>
            <w:tcW w:w="9962" w:type="dxa"/>
          </w:tcPr>
          <w:p w14:paraId="48082B38" w14:textId="77777777" w:rsidR="00842F16" w:rsidRDefault="00842F16" w:rsidP="0046184C">
            <w:pPr>
              <w:jc w:val="both"/>
              <w:rPr>
                <w:rFonts w:cs="Arial"/>
                <w:bCs/>
              </w:rPr>
            </w:pPr>
          </w:p>
          <w:p w14:paraId="7DFA353B" w14:textId="497C7E5A" w:rsidR="00304E3E" w:rsidRPr="00EC4CDE" w:rsidRDefault="00304E3E" w:rsidP="0046184C">
            <w:pPr>
              <w:jc w:val="both"/>
              <w:rPr>
                <w:rFonts w:cs="Arial"/>
                <w:bCs/>
              </w:rPr>
            </w:pPr>
            <w:r w:rsidRPr="00EC4CDE">
              <w:rPr>
                <w:rFonts w:cs="Arial"/>
                <w:bCs/>
              </w:rPr>
              <w:t>Aims/objectives</w:t>
            </w:r>
          </w:p>
          <w:p w14:paraId="02D90B61" w14:textId="77777777" w:rsidR="00304E3E" w:rsidRPr="00EC4CDE" w:rsidRDefault="00304E3E" w:rsidP="0046184C">
            <w:pPr>
              <w:jc w:val="both"/>
              <w:rPr>
                <w:rFonts w:cs="Arial"/>
                <w:bCs/>
              </w:rPr>
            </w:pPr>
          </w:p>
          <w:p w14:paraId="5B962DED" w14:textId="77777777" w:rsidR="00304E3E" w:rsidRPr="00EC4CDE" w:rsidRDefault="00304E3E" w:rsidP="0046184C">
            <w:pPr>
              <w:jc w:val="both"/>
              <w:rPr>
                <w:rFonts w:cs="Arial"/>
                <w:bCs/>
              </w:rPr>
            </w:pPr>
          </w:p>
          <w:p w14:paraId="2B6CC4F4" w14:textId="77777777" w:rsidR="00304E3E" w:rsidRPr="00EC4CDE" w:rsidRDefault="00304E3E" w:rsidP="0046184C">
            <w:pPr>
              <w:jc w:val="both"/>
              <w:rPr>
                <w:rFonts w:cs="Arial"/>
                <w:bCs/>
              </w:rPr>
            </w:pPr>
          </w:p>
          <w:p w14:paraId="06CC85AF" w14:textId="77777777" w:rsidR="00304E3E" w:rsidRPr="00EC4CDE" w:rsidRDefault="00304E3E" w:rsidP="0046184C">
            <w:pPr>
              <w:jc w:val="both"/>
              <w:rPr>
                <w:rFonts w:cs="Arial"/>
                <w:bCs/>
              </w:rPr>
            </w:pPr>
            <w:r w:rsidRPr="00EC4CDE">
              <w:rPr>
                <w:rFonts w:cs="Arial"/>
                <w:bCs/>
              </w:rPr>
              <w:t>Methods</w:t>
            </w:r>
          </w:p>
          <w:p w14:paraId="6F313129" w14:textId="77777777" w:rsidR="005D4AD6" w:rsidRPr="00EC4CDE" w:rsidRDefault="005D4AD6" w:rsidP="0046184C">
            <w:pPr>
              <w:jc w:val="both"/>
              <w:rPr>
                <w:rFonts w:cs="Arial"/>
                <w:bCs/>
              </w:rPr>
            </w:pPr>
          </w:p>
          <w:p w14:paraId="4D37E0A3" w14:textId="77777777" w:rsidR="005D4AD6" w:rsidRPr="00EC4CDE" w:rsidRDefault="005D4AD6" w:rsidP="0046184C">
            <w:pPr>
              <w:jc w:val="both"/>
              <w:rPr>
                <w:rFonts w:cs="Arial"/>
                <w:bCs/>
              </w:rPr>
            </w:pPr>
          </w:p>
          <w:p w14:paraId="73B1B909" w14:textId="77777777" w:rsidR="005D4AD6" w:rsidRPr="00EC4CDE" w:rsidRDefault="005D4AD6" w:rsidP="0046184C">
            <w:pPr>
              <w:jc w:val="both"/>
              <w:rPr>
                <w:rFonts w:cs="Arial"/>
                <w:bCs/>
              </w:rPr>
            </w:pPr>
          </w:p>
          <w:p w14:paraId="041476B9" w14:textId="77777777" w:rsidR="005D4AD6" w:rsidRPr="00EC4CDE" w:rsidRDefault="005D4AD6" w:rsidP="0046184C">
            <w:pPr>
              <w:jc w:val="both"/>
              <w:rPr>
                <w:rFonts w:cs="Arial"/>
                <w:bCs/>
              </w:rPr>
            </w:pPr>
          </w:p>
          <w:p w14:paraId="201B52C7" w14:textId="77777777" w:rsidR="005D4AD6" w:rsidRPr="00EC4CDE" w:rsidRDefault="005D4AD6" w:rsidP="0046184C">
            <w:pPr>
              <w:jc w:val="both"/>
              <w:rPr>
                <w:rFonts w:cs="Arial"/>
                <w:bCs/>
              </w:rPr>
            </w:pPr>
            <w:r w:rsidRPr="00EC4CDE">
              <w:rPr>
                <w:rFonts w:cs="Arial"/>
                <w:bCs/>
              </w:rPr>
              <w:t>Results</w:t>
            </w:r>
          </w:p>
          <w:p w14:paraId="53435F47" w14:textId="77777777" w:rsidR="00304E3E" w:rsidRPr="00EC4CDE" w:rsidRDefault="00304E3E" w:rsidP="0046184C">
            <w:pPr>
              <w:jc w:val="both"/>
              <w:rPr>
                <w:rFonts w:cs="Arial"/>
                <w:bCs/>
              </w:rPr>
            </w:pPr>
          </w:p>
          <w:p w14:paraId="5AAB0F77" w14:textId="77777777" w:rsidR="00304E3E" w:rsidRPr="00EC4CDE" w:rsidRDefault="00304E3E" w:rsidP="0046184C">
            <w:pPr>
              <w:jc w:val="both"/>
              <w:rPr>
                <w:rFonts w:cs="Arial"/>
                <w:bCs/>
              </w:rPr>
            </w:pPr>
          </w:p>
          <w:p w14:paraId="6F7D3EEA" w14:textId="77777777" w:rsidR="00304E3E" w:rsidRPr="00EC4CDE" w:rsidRDefault="00304E3E" w:rsidP="0046184C">
            <w:pPr>
              <w:jc w:val="both"/>
              <w:rPr>
                <w:rFonts w:cs="Arial"/>
                <w:bCs/>
              </w:rPr>
            </w:pPr>
          </w:p>
          <w:p w14:paraId="32E38C6C" w14:textId="77777777" w:rsidR="00304E3E" w:rsidRPr="00EC4CDE" w:rsidRDefault="00304E3E" w:rsidP="0046184C">
            <w:pPr>
              <w:jc w:val="both"/>
              <w:rPr>
                <w:rFonts w:cs="Arial"/>
                <w:bCs/>
              </w:rPr>
            </w:pPr>
          </w:p>
          <w:p w14:paraId="5E8ED6FC" w14:textId="77777777" w:rsidR="00304E3E" w:rsidRPr="00EC4CDE" w:rsidRDefault="00304E3E" w:rsidP="0046184C">
            <w:pPr>
              <w:jc w:val="both"/>
              <w:rPr>
                <w:rFonts w:cs="Arial"/>
                <w:bCs/>
              </w:rPr>
            </w:pPr>
            <w:r w:rsidRPr="00EC4CDE">
              <w:rPr>
                <w:rFonts w:cs="Arial"/>
                <w:bCs/>
              </w:rPr>
              <w:t>Discussion</w:t>
            </w:r>
          </w:p>
          <w:p w14:paraId="28DA73E4" w14:textId="77777777" w:rsidR="00304E3E" w:rsidRPr="00EC4CDE" w:rsidRDefault="00304E3E" w:rsidP="0046184C">
            <w:pPr>
              <w:jc w:val="both"/>
              <w:rPr>
                <w:rFonts w:cs="Arial"/>
                <w:bCs/>
              </w:rPr>
            </w:pPr>
          </w:p>
          <w:p w14:paraId="5F9CAC58" w14:textId="77777777" w:rsidR="00304E3E" w:rsidRPr="00EC4CDE" w:rsidRDefault="00304E3E" w:rsidP="0046184C">
            <w:pPr>
              <w:jc w:val="both"/>
              <w:rPr>
                <w:rFonts w:cs="Arial"/>
                <w:bCs/>
              </w:rPr>
            </w:pPr>
          </w:p>
          <w:p w14:paraId="188CA6DB" w14:textId="77777777" w:rsidR="00304E3E" w:rsidRPr="00EC4CDE" w:rsidRDefault="00304E3E" w:rsidP="0046184C">
            <w:pPr>
              <w:jc w:val="both"/>
              <w:rPr>
                <w:rFonts w:cs="Arial"/>
                <w:bCs/>
              </w:rPr>
            </w:pPr>
          </w:p>
          <w:p w14:paraId="66E9CED6" w14:textId="77777777" w:rsidR="00304E3E" w:rsidRPr="00EC4CDE" w:rsidRDefault="00304E3E" w:rsidP="0046184C">
            <w:pPr>
              <w:jc w:val="both"/>
              <w:rPr>
                <w:rFonts w:cs="Arial"/>
                <w:bCs/>
              </w:rPr>
            </w:pPr>
          </w:p>
          <w:p w14:paraId="32B0D92F" w14:textId="77777777" w:rsidR="00304E3E" w:rsidRPr="00EC4CDE" w:rsidRDefault="00304E3E" w:rsidP="0046184C">
            <w:pPr>
              <w:jc w:val="both"/>
              <w:rPr>
                <w:rFonts w:cs="Arial"/>
                <w:bCs/>
              </w:rPr>
            </w:pPr>
            <w:r w:rsidRPr="00EC4CDE">
              <w:rPr>
                <w:rFonts w:cs="Arial"/>
                <w:bCs/>
              </w:rPr>
              <w:t>Relevance/impact</w:t>
            </w:r>
          </w:p>
          <w:p w14:paraId="4588BA10" w14:textId="77777777" w:rsidR="00304E3E" w:rsidRPr="00EC4CDE" w:rsidRDefault="00304E3E" w:rsidP="0046184C">
            <w:pPr>
              <w:jc w:val="both"/>
              <w:rPr>
                <w:rFonts w:cs="Arial"/>
                <w:b/>
              </w:rPr>
            </w:pPr>
          </w:p>
          <w:p w14:paraId="2956D76C" w14:textId="77777777" w:rsidR="00304E3E" w:rsidRPr="00EC4CDE" w:rsidRDefault="00304E3E" w:rsidP="0046184C">
            <w:pPr>
              <w:jc w:val="both"/>
              <w:rPr>
                <w:rFonts w:cs="Arial"/>
                <w:b/>
              </w:rPr>
            </w:pPr>
          </w:p>
          <w:p w14:paraId="03931B63" w14:textId="77777777" w:rsidR="00304E3E" w:rsidRPr="00EC4CDE" w:rsidRDefault="00304E3E" w:rsidP="0046184C">
            <w:pPr>
              <w:jc w:val="both"/>
              <w:rPr>
                <w:rFonts w:cs="Arial"/>
                <w:b/>
              </w:rPr>
            </w:pPr>
          </w:p>
          <w:p w14:paraId="3D8E4D94" w14:textId="77777777" w:rsidR="00304E3E" w:rsidRPr="00EC4CDE" w:rsidRDefault="00304E3E" w:rsidP="0046184C">
            <w:pPr>
              <w:jc w:val="both"/>
              <w:rPr>
                <w:rFonts w:cs="Arial"/>
                <w:b/>
              </w:rPr>
            </w:pPr>
          </w:p>
          <w:p w14:paraId="1742EB7A" w14:textId="77777777" w:rsidR="00304E3E" w:rsidRPr="00EC4CDE" w:rsidRDefault="00304E3E" w:rsidP="0046184C">
            <w:pPr>
              <w:jc w:val="both"/>
              <w:rPr>
                <w:rFonts w:cs="Arial"/>
                <w:b/>
              </w:rPr>
            </w:pPr>
          </w:p>
          <w:p w14:paraId="7D507072" w14:textId="77777777" w:rsidR="00304E3E" w:rsidRPr="00EC4CDE" w:rsidRDefault="00304E3E" w:rsidP="0046184C">
            <w:pPr>
              <w:jc w:val="both"/>
              <w:rPr>
                <w:rFonts w:cs="Arial"/>
                <w:b/>
              </w:rPr>
            </w:pPr>
          </w:p>
        </w:tc>
      </w:tr>
    </w:tbl>
    <w:p w14:paraId="44A5FD86" w14:textId="77777777" w:rsidR="00A64A54" w:rsidRPr="00EC4CDE" w:rsidRDefault="00A64A54" w:rsidP="005D4AD6">
      <w:pPr>
        <w:jc w:val="both"/>
        <w:rPr>
          <w:rFonts w:cs="Arial"/>
        </w:rPr>
      </w:pPr>
    </w:p>
    <w:sectPr w:rsidR="00A64A54" w:rsidRPr="00EC4CDE" w:rsidSect="004677F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709" w:right="560" w:bottom="964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4DC04" w14:textId="77777777" w:rsidR="00960965" w:rsidRDefault="00960965" w:rsidP="00A64A54">
      <w:r>
        <w:separator/>
      </w:r>
    </w:p>
  </w:endnote>
  <w:endnote w:type="continuationSeparator" w:id="0">
    <w:p w14:paraId="165370C2" w14:textId="77777777" w:rsidR="00960965" w:rsidRDefault="00960965" w:rsidP="00A6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A5AF8" w14:textId="77777777" w:rsidR="009722E4" w:rsidRDefault="009722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62DA3" w14:textId="77777777" w:rsidR="009722E4" w:rsidRDefault="009722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41274" w14:textId="77777777" w:rsidR="009722E4" w:rsidRDefault="00972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6EF45" w14:textId="77777777" w:rsidR="00960965" w:rsidRDefault="00960965" w:rsidP="00A64A54">
      <w:r>
        <w:separator/>
      </w:r>
    </w:p>
  </w:footnote>
  <w:footnote w:type="continuationSeparator" w:id="0">
    <w:p w14:paraId="562937C2" w14:textId="77777777" w:rsidR="00960965" w:rsidRDefault="00960965" w:rsidP="00A64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C7959" w14:textId="77777777" w:rsidR="009722E4" w:rsidRDefault="009722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B92FD" w14:textId="77777777" w:rsidR="009722E4" w:rsidRDefault="009722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17389" w14:textId="77777777" w:rsidR="009722E4" w:rsidRDefault="009722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B2864"/>
    <w:multiLevelType w:val="hybridMultilevel"/>
    <w:tmpl w:val="8F94B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D08B9"/>
    <w:multiLevelType w:val="hybridMultilevel"/>
    <w:tmpl w:val="A20C4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A6556"/>
    <w:multiLevelType w:val="hybridMultilevel"/>
    <w:tmpl w:val="AF1EB016"/>
    <w:lvl w:ilvl="0" w:tplc="08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 w15:restartNumberingAfterBreak="0">
    <w:nsid w:val="294445CC"/>
    <w:multiLevelType w:val="multilevel"/>
    <w:tmpl w:val="F962B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05246C"/>
    <w:multiLevelType w:val="hybridMultilevel"/>
    <w:tmpl w:val="F1C604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C31093"/>
    <w:multiLevelType w:val="hybridMultilevel"/>
    <w:tmpl w:val="A65EF26A"/>
    <w:lvl w:ilvl="0" w:tplc="C7E6739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CC62F1C"/>
    <w:multiLevelType w:val="hybridMultilevel"/>
    <w:tmpl w:val="C2886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82877"/>
    <w:multiLevelType w:val="hybridMultilevel"/>
    <w:tmpl w:val="2A02E620"/>
    <w:lvl w:ilvl="0" w:tplc="159C6A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F0B3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C489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C6FD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3CDD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62FC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46CFB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2015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10C9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61081"/>
    <w:multiLevelType w:val="hybridMultilevel"/>
    <w:tmpl w:val="B7B8A484"/>
    <w:lvl w:ilvl="0" w:tplc="8AC404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D7414"/>
    <w:multiLevelType w:val="multilevel"/>
    <w:tmpl w:val="F962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D34855"/>
    <w:multiLevelType w:val="hybridMultilevel"/>
    <w:tmpl w:val="6AFC9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40CAE"/>
    <w:multiLevelType w:val="multilevel"/>
    <w:tmpl w:val="F962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1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UwNLQ0MzMzsjQ3szRS0lEKTi0uzszPAykwNKoFALWI358tAAAA"/>
  </w:docVars>
  <w:rsids>
    <w:rsidRoot w:val="006D265F"/>
    <w:rsid w:val="0000326B"/>
    <w:rsid w:val="000042BD"/>
    <w:rsid w:val="00004B59"/>
    <w:rsid w:val="00013A9F"/>
    <w:rsid w:val="000334A6"/>
    <w:rsid w:val="00043776"/>
    <w:rsid w:val="00054F5A"/>
    <w:rsid w:val="000644FD"/>
    <w:rsid w:val="000806EF"/>
    <w:rsid w:val="000A583A"/>
    <w:rsid w:val="000B072B"/>
    <w:rsid w:val="000C73C2"/>
    <w:rsid w:val="000D2E77"/>
    <w:rsid w:val="000D7F25"/>
    <w:rsid w:val="001102D0"/>
    <w:rsid w:val="00111C79"/>
    <w:rsid w:val="00145CE8"/>
    <w:rsid w:val="001504A6"/>
    <w:rsid w:val="001558FC"/>
    <w:rsid w:val="001624AB"/>
    <w:rsid w:val="001642A0"/>
    <w:rsid w:val="00186A5A"/>
    <w:rsid w:val="00191832"/>
    <w:rsid w:val="001A0BA1"/>
    <w:rsid w:val="001A2428"/>
    <w:rsid w:val="001B4A86"/>
    <w:rsid w:val="0022034D"/>
    <w:rsid w:val="0023316C"/>
    <w:rsid w:val="00242814"/>
    <w:rsid w:val="00245202"/>
    <w:rsid w:val="00250CDF"/>
    <w:rsid w:val="00252150"/>
    <w:rsid w:val="00261938"/>
    <w:rsid w:val="00263D4F"/>
    <w:rsid w:val="00273FBF"/>
    <w:rsid w:val="002776D5"/>
    <w:rsid w:val="00277878"/>
    <w:rsid w:val="0029503E"/>
    <w:rsid w:val="002B7D0A"/>
    <w:rsid w:val="002D054C"/>
    <w:rsid w:val="002E435F"/>
    <w:rsid w:val="002F5F12"/>
    <w:rsid w:val="00304E3E"/>
    <w:rsid w:val="003073F4"/>
    <w:rsid w:val="003127D3"/>
    <w:rsid w:val="00345888"/>
    <w:rsid w:val="00361566"/>
    <w:rsid w:val="003730ED"/>
    <w:rsid w:val="00377478"/>
    <w:rsid w:val="003857A5"/>
    <w:rsid w:val="00390B7F"/>
    <w:rsid w:val="003C1E25"/>
    <w:rsid w:val="003D2090"/>
    <w:rsid w:val="003D4EE0"/>
    <w:rsid w:val="003D5264"/>
    <w:rsid w:val="003F02F7"/>
    <w:rsid w:val="003F0D9D"/>
    <w:rsid w:val="003F4E3E"/>
    <w:rsid w:val="0040197F"/>
    <w:rsid w:val="004173EB"/>
    <w:rsid w:val="00442C1C"/>
    <w:rsid w:val="00444CFE"/>
    <w:rsid w:val="00451843"/>
    <w:rsid w:val="00461AFD"/>
    <w:rsid w:val="00465105"/>
    <w:rsid w:val="00466448"/>
    <w:rsid w:val="00466887"/>
    <w:rsid w:val="004677F0"/>
    <w:rsid w:val="00471036"/>
    <w:rsid w:val="00473710"/>
    <w:rsid w:val="00477D2D"/>
    <w:rsid w:val="00491C35"/>
    <w:rsid w:val="004B16DF"/>
    <w:rsid w:val="004D11F6"/>
    <w:rsid w:val="004F3E6A"/>
    <w:rsid w:val="005024CF"/>
    <w:rsid w:val="00547F5B"/>
    <w:rsid w:val="00554520"/>
    <w:rsid w:val="005564F1"/>
    <w:rsid w:val="00573D74"/>
    <w:rsid w:val="005905F5"/>
    <w:rsid w:val="00593572"/>
    <w:rsid w:val="005B678D"/>
    <w:rsid w:val="005D1383"/>
    <w:rsid w:val="005D4AD6"/>
    <w:rsid w:val="005E0B8D"/>
    <w:rsid w:val="005E5077"/>
    <w:rsid w:val="005F063E"/>
    <w:rsid w:val="006044E3"/>
    <w:rsid w:val="00626B26"/>
    <w:rsid w:val="006435F9"/>
    <w:rsid w:val="00665358"/>
    <w:rsid w:val="0066581D"/>
    <w:rsid w:val="006A1BB7"/>
    <w:rsid w:val="006B3194"/>
    <w:rsid w:val="006C2E4F"/>
    <w:rsid w:val="006D22CB"/>
    <w:rsid w:val="006D265F"/>
    <w:rsid w:val="006E25F1"/>
    <w:rsid w:val="006F3C7C"/>
    <w:rsid w:val="006F6F80"/>
    <w:rsid w:val="00712A1B"/>
    <w:rsid w:val="00721E16"/>
    <w:rsid w:val="00723FB4"/>
    <w:rsid w:val="00734F0E"/>
    <w:rsid w:val="00745411"/>
    <w:rsid w:val="0075207D"/>
    <w:rsid w:val="00754150"/>
    <w:rsid w:val="007746D0"/>
    <w:rsid w:val="0078581F"/>
    <w:rsid w:val="00787E4A"/>
    <w:rsid w:val="00792D27"/>
    <w:rsid w:val="0079631F"/>
    <w:rsid w:val="007A4F9D"/>
    <w:rsid w:val="007A4FD2"/>
    <w:rsid w:val="007B49CD"/>
    <w:rsid w:val="007E6464"/>
    <w:rsid w:val="007F159B"/>
    <w:rsid w:val="00816CBC"/>
    <w:rsid w:val="00830F92"/>
    <w:rsid w:val="00837B51"/>
    <w:rsid w:val="00842F16"/>
    <w:rsid w:val="008441B2"/>
    <w:rsid w:val="008576E8"/>
    <w:rsid w:val="00876E4B"/>
    <w:rsid w:val="0088369F"/>
    <w:rsid w:val="00883D35"/>
    <w:rsid w:val="008C4F75"/>
    <w:rsid w:val="008D1781"/>
    <w:rsid w:val="008D1E26"/>
    <w:rsid w:val="008D45E5"/>
    <w:rsid w:val="00905956"/>
    <w:rsid w:val="00920CD5"/>
    <w:rsid w:val="0092256B"/>
    <w:rsid w:val="00932147"/>
    <w:rsid w:val="0094576D"/>
    <w:rsid w:val="00946F17"/>
    <w:rsid w:val="00960965"/>
    <w:rsid w:val="00964793"/>
    <w:rsid w:val="00970A4D"/>
    <w:rsid w:val="009722E4"/>
    <w:rsid w:val="0099520F"/>
    <w:rsid w:val="009A33E7"/>
    <w:rsid w:val="009B1EA2"/>
    <w:rsid w:val="009B5C8E"/>
    <w:rsid w:val="009D098C"/>
    <w:rsid w:val="009F656B"/>
    <w:rsid w:val="00A12B44"/>
    <w:rsid w:val="00A27D9F"/>
    <w:rsid w:val="00A64A54"/>
    <w:rsid w:val="00A9323A"/>
    <w:rsid w:val="00AB2299"/>
    <w:rsid w:val="00AB4B66"/>
    <w:rsid w:val="00AC52F7"/>
    <w:rsid w:val="00AE15E3"/>
    <w:rsid w:val="00AE7D82"/>
    <w:rsid w:val="00AF1A63"/>
    <w:rsid w:val="00B129CD"/>
    <w:rsid w:val="00B23619"/>
    <w:rsid w:val="00B47DA8"/>
    <w:rsid w:val="00B67736"/>
    <w:rsid w:val="00B70636"/>
    <w:rsid w:val="00B82CCD"/>
    <w:rsid w:val="00B845C4"/>
    <w:rsid w:val="00BA5719"/>
    <w:rsid w:val="00BB26F2"/>
    <w:rsid w:val="00BC2373"/>
    <w:rsid w:val="00BD0119"/>
    <w:rsid w:val="00BE1C1F"/>
    <w:rsid w:val="00BE42CF"/>
    <w:rsid w:val="00C15A57"/>
    <w:rsid w:val="00C32092"/>
    <w:rsid w:val="00C4207D"/>
    <w:rsid w:val="00C6015C"/>
    <w:rsid w:val="00C67E8C"/>
    <w:rsid w:val="00C76D66"/>
    <w:rsid w:val="00C959A7"/>
    <w:rsid w:val="00CA0DA3"/>
    <w:rsid w:val="00CC4F0B"/>
    <w:rsid w:val="00CE7069"/>
    <w:rsid w:val="00CF431A"/>
    <w:rsid w:val="00D02755"/>
    <w:rsid w:val="00D13F9C"/>
    <w:rsid w:val="00D25E16"/>
    <w:rsid w:val="00D30A92"/>
    <w:rsid w:val="00D51F2D"/>
    <w:rsid w:val="00D5390E"/>
    <w:rsid w:val="00D60AAD"/>
    <w:rsid w:val="00D72824"/>
    <w:rsid w:val="00D905AC"/>
    <w:rsid w:val="00DB2342"/>
    <w:rsid w:val="00DE2AAD"/>
    <w:rsid w:val="00E34A83"/>
    <w:rsid w:val="00E5647C"/>
    <w:rsid w:val="00E60F04"/>
    <w:rsid w:val="00E6410C"/>
    <w:rsid w:val="00E9466A"/>
    <w:rsid w:val="00EB2656"/>
    <w:rsid w:val="00EC0AAF"/>
    <w:rsid w:val="00EC4CDE"/>
    <w:rsid w:val="00ED16B4"/>
    <w:rsid w:val="00ED1A12"/>
    <w:rsid w:val="00EE7DE3"/>
    <w:rsid w:val="00EF02C3"/>
    <w:rsid w:val="00F03A0A"/>
    <w:rsid w:val="00F136B2"/>
    <w:rsid w:val="00F17A4D"/>
    <w:rsid w:val="00F208DA"/>
    <w:rsid w:val="00F25EC6"/>
    <w:rsid w:val="00F36CDB"/>
    <w:rsid w:val="00F54A90"/>
    <w:rsid w:val="00F73A47"/>
    <w:rsid w:val="00F90831"/>
    <w:rsid w:val="00FA276E"/>
    <w:rsid w:val="00FB79AC"/>
    <w:rsid w:val="00FD080E"/>
    <w:rsid w:val="00FE3606"/>
    <w:rsid w:val="00FE3A4C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A4B8A"/>
  <w15:docId w15:val="{2A4A9087-2069-0B45-B4F1-BD33AAFD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65F"/>
    <w:pPr>
      <w:spacing w:after="0" w:line="240" w:lineRule="auto"/>
    </w:pPr>
    <w:rPr>
      <w:rFonts w:ascii="Arial" w:hAnsi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6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65F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265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D265F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102D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4E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E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EE0"/>
    <w:rPr>
      <w:rFonts w:ascii="Arial" w:hAnsi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E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EE0"/>
    <w:rPr>
      <w:rFonts w:ascii="Arial" w:hAnsi="Arial"/>
      <w:b/>
      <w:bCs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64A5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64A54"/>
    <w:rPr>
      <w:rFonts w:ascii="Arial" w:hAnsi="Arial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64A54"/>
    <w:rPr>
      <w:vertAlign w:val="superscript"/>
    </w:rPr>
  </w:style>
  <w:style w:type="table" w:styleId="TableGrid">
    <w:name w:val="Table Grid"/>
    <w:basedOn w:val="TableNormal"/>
    <w:uiPriority w:val="59"/>
    <w:unhideWhenUsed/>
    <w:rsid w:val="00A64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64A54"/>
    <w:pPr>
      <w:spacing w:after="0" w:line="240" w:lineRule="auto"/>
    </w:pPr>
    <w:rPr>
      <w:rFonts w:ascii="Arial" w:hAnsi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1AF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26F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D1A1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22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2E4"/>
    <w:rPr>
      <w:rFonts w:ascii="Arial" w:hAnsi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22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2E4"/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8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2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1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9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sustainabilityshs@brighton.ac.u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ustainabilityshs@brighton.ac.uk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blogs.brighton.ac.uk/sustainabilityhealth/symposium/conference-2020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D11DD61D0324C855B3F4C26400D36" ma:contentTypeVersion="11" ma:contentTypeDescription="Create a new document." ma:contentTypeScope="" ma:versionID="8b1ee819e490443e143dfa59ebc82a73">
  <xsd:schema xmlns:xsd="http://www.w3.org/2001/XMLSchema" xmlns:xs="http://www.w3.org/2001/XMLSchema" xmlns:p="http://schemas.microsoft.com/office/2006/metadata/properties" xmlns:ns3="12e91519-a747-4177-a2c7-d117df1e4d19" xmlns:ns4="ed6d629d-6712-480a-8a67-65a23f5cd370" targetNamespace="http://schemas.microsoft.com/office/2006/metadata/properties" ma:root="true" ma:fieldsID="5ae8e6da08a8faa906049869a769b7bc" ns3:_="" ns4:_="">
    <xsd:import namespace="12e91519-a747-4177-a2c7-d117df1e4d19"/>
    <xsd:import namespace="ed6d629d-6712-480a-8a67-65a23f5cd3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91519-a747-4177-a2c7-d117df1e4d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d629d-6712-480a-8a67-65a23f5cd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1E9AF9-3C1B-41A6-A724-A813333EB7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571292-D442-4A94-833F-5E8595281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041CB4-0EC0-4128-A997-D04774705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91519-a747-4177-a2c7-d117df1e4d19"/>
    <ds:schemaRef ds:uri="ed6d629d-6712-480a-8a67-65a23f5cd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E4250-CB7C-4757-8D47-FC7FABCEDF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4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Brighton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Hargreaves</dc:creator>
  <cp:lastModifiedBy>Matt Bemment</cp:lastModifiedBy>
  <cp:revision>87</cp:revision>
  <cp:lastPrinted>2019-10-28T09:43:00Z</cp:lastPrinted>
  <dcterms:created xsi:type="dcterms:W3CDTF">2019-11-18T14:06:00Z</dcterms:created>
  <dcterms:modified xsi:type="dcterms:W3CDTF">2020-12-07T21:55:00Z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0x010100D0DD11DD61D0324C855B3F4C26400D36</vt:lpwstr>
  </property>
</Properties>
</file>