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A270" w14:textId="77777777" w:rsidR="00064E9B" w:rsidRDefault="00064E9B" w:rsidP="00FA3095">
      <w:pPr>
        <w:tabs>
          <w:tab w:val="left" w:pos="5900"/>
          <w:tab w:val="left" w:pos="7230"/>
          <w:tab w:val="left" w:pos="8222"/>
        </w:tabs>
        <w:ind w:left="-567" w:right="-36"/>
        <w:rPr>
          <w:rFonts w:ascii="Arial" w:hAnsi="Arial" w:cs="Arial"/>
        </w:rPr>
      </w:pPr>
      <w:r w:rsidRPr="00064E9B">
        <w:rPr>
          <w:rFonts w:ascii="Arial" w:hAnsi="Arial" w:cs="Arial"/>
          <w:b/>
          <w:noProof/>
          <w:lang w:val="en-GB" w:eastAsia="en-GB"/>
        </w:rPr>
        <mc:AlternateContent>
          <mc:Choice Requires="wps">
            <w:drawing>
              <wp:anchor distT="0" distB="0" distL="114300" distR="114300" simplePos="0" relativeHeight="251659264" behindDoc="0" locked="0" layoutInCell="1" allowOverlap="1" wp14:anchorId="2E9EBCA9" wp14:editId="1AB874F7">
                <wp:simplePos x="0" y="0"/>
                <wp:positionH relativeFrom="column">
                  <wp:posOffset>-54611</wp:posOffset>
                </wp:positionH>
                <wp:positionV relativeFrom="paragraph">
                  <wp:posOffset>25400</wp:posOffset>
                </wp:positionV>
                <wp:extent cx="5210175" cy="584200"/>
                <wp:effectExtent l="0" t="0" r="9525" b="6350"/>
                <wp:wrapNone/>
                <wp:docPr id="3" name="Rectangle 3"/>
                <wp:cNvGraphicFramePr/>
                <a:graphic xmlns:a="http://schemas.openxmlformats.org/drawingml/2006/main">
                  <a:graphicData uri="http://schemas.microsoft.com/office/word/2010/wordprocessingShape">
                    <wps:wsp>
                      <wps:cNvSpPr/>
                      <wps:spPr>
                        <a:xfrm>
                          <a:off x="0" y="0"/>
                          <a:ext cx="5210175" cy="584200"/>
                        </a:xfrm>
                        <a:prstGeom prst="rect">
                          <a:avLst/>
                        </a:prstGeom>
                        <a:solidFill>
                          <a:srgbClr val="004C97"/>
                        </a:solidFill>
                        <a:ln w="9525" cap="flat" cmpd="sng" algn="ctr">
                          <a:noFill/>
                          <a:prstDash val="solid"/>
                        </a:ln>
                        <a:effectLst/>
                      </wps:spPr>
                      <wps:txbx>
                        <w:txbxContent>
                          <w:p w14:paraId="2B7F52ED" w14:textId="77777777" w:rsidR="00064E9B" w:rsidRPr="00064E9B" w:rsidRDefault="00E15C60" w:rsidP="00064E9B">
                            <w:pPr>
                              <w:rPr>
                                <w:rFonts w:ascii="Arial" w:hAnsi="Arial" w:cs="Arial"/>
                                <w:b/>
                                <w:color w:val="FFFFFF" w:themeColor="background1"/>
                                <w:sz w:val="44"/>
                                <w:szCs w:val="48"/>
                              </w:rPr>
                            </w:pPr>
                            <w:r>
                              <w:rPr>
                                <w:rFonts w:ascii="Arial" w:hAnsi="Arial" w:cs="Arial"/>
                                <w:b/>
                                <w:bCs/>
                                <w:color w:val="FFFFFF" w:themeColor="background1"/>
                                <w:sz w:val="44"/>
                                <w:szCs w:val="48"/>
                              </w:rPr>
                              <w:t>A</w:t>
                            </w:r>
                            <w:r w:rsidR="003344DF">
                              <w:rPr>
                                <w:rFonts w:ascii="Arial" w:hAnsi="Arial" w:cs="Arial"/>
                                <w:b/>
                                <w:bCs/>
                                <w:color w:val="FFFFFF" w:themeColor="background1"/>
                                <w:sz w:val="44"/>
                                <w:szCs w:val="48"/>
                              </w:rPr>
                              <w:t xml:space="preserve">SPECT </w:t>
                            </w:r>
                            <w:r w:rsidR="003344DF" w:rsidRPr="003344DF">
                              <w:rPr>
                                <w:rFonts w:ascii="Arial" w:hAnsi="Arial" w:cs="Arial"/>
                                <w:b/>
                                <w:bCs/>
                                <w:color w:val="FFFFFF" w:themeColor="background1"/>
                                <w:sz w:val="28"/>
                                <w:szCs w:val="28"/>
                              </w:rPr>
                              <w:t>(</w:t>
                            </w:r>
                            <w:proofErr w:type="spellStart"/>
                            <w:r w:rsidR="003344DF" w:rsidRPr="003344DF">
                              <w:rPr>
                                <w:rFonts w:ascii="Arial" w:hAnsi="Arial" w:cs="Arial"/>
                                <w:b/>
                                <w:bCs/>
                                <w:color w:val="FFFFFF" w:themeColor="background1"/>
                                <w:sz w:val="28"/>
                                <w:szCs w:val="28"/>
                              </w:rPr>
                              <w:t>Avanir</w:t>
                            </w:r>
                            <w:proofErr w:type="spellEnd"/>
                            <w:r w:rsidR="003344DF" w:rsidRPr="003344DF">
                              <w:rPr>
                                <w:rFonts w:ascii="Arial" w:hAnsi="Arial" w:cs="Arial"/>
                                <w:b/>
                                <w:bCs/>
                                <w:color w:val="FFFFFF" w:themeColor="background1"/>
                                <w:sz w:val="28"/>
                                <w:szCs w:val="28"/>
                              </w:rPr>
                              <w:t xml:space="preserve"> Pharmaceuticals)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EBCA9" id="Rectangle 3" o:spid="_x0000_s1026" style="position:absolute;left:0;text-align:left;margin-left:-4.3pt;margin-top:2pt;width:410.2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" fillcolor="#004c97" stroked="f">
                <v:textbox>
                  <w:txbxContent>
                    <w:p w14:paraId="2B7F52ED" w14:textId="77777777" w:rsidR="00064E9B" w:rsidRPr="00064E9B" w:rsidRDefault="00E15C60" w:rsidP="00064E9B">
                      <w:pPr>
                        <w:rPr>
                          <w:rFonts w:ascii="Arial" w:hAnsi="Arial" w:cs="Arial"/>
                          <w:b/>
                          <w:color w:val="FFFFFF" w:themeColor="background1"/>
                          <w:sz w:val="44"/>
                          <w:szCs w:val="48"/>
                        </w:rPr>
                      </w:pPr>
                      <w:r>
                        <w:rPr>
                          <w:rFonts w:ascii="Arial" w:hAnsi="Arial" w:cs="Arial"/>
                          <w:b/>
                          <w:bCs/>
                          <w:color w:val="FFFFFF" w:themeColor="background1"/>
                          <w:sz w:val="44"/>
                          <w:szCs w:val="48"/>
                        </w:rPr>
                        <w:t>A</w:t>
                      </w:r>
                      <w:r w:rsidR="003344DF">
                        <w:rPr>
                          <w:rFonts w:ascii="Arial" w:hAnsi="Arial" w:cs="Arial"/>
                          <w:b/>
                          <w:bCs/>
                          <w:color w:val="FFFFFF" w:themeColor="background1"/>
                          <w:sz w:val="44"/>
                          <w:szCs w:val="48"/>
                        </w:rPr>
                        <w:t xml:space="preserve">SPECT </w:t>
                      </w:r>
                      <w:r w:rsidR="003344DF" w:rsidRPr="003344DF">
                        <w:rPr>
                          <w:rFonts w:ascii="Arial" w:hAnsi="Arial" w:cs="Arial"/>
                          <w:b/>
                          <w:bCs/>
                          <w:color w:val="FFFFFF" w:themeColor="background1"/>
                          <w:sz w:val="28"/>
                          <w:szCs w:val="28"/>
                        </w:rPr>
                        <w:t>(</w:t>
                      </w:r>
                      <w:proofErr w:type="spellStart"/>
                      <w:r w:rsidR="003344DF" w:rsidRPr="003344DF">
                        <w:rPr>
                          <w:rFonts w:ascii="Arial" w:hAnsi="Arial" w:cs="Arial"/>
                          <w:b/>
                          <w:bCs/>
                          <w:color w:val="FFFFFF" w:themeColor="background1"/>
                          <w:sz w:val="28"/>
                          <w:szCs w:val="28"/>
                        </w:rPr>
                        <w:t>Avanir</w:t>
                      </w:r>
                      <w:proofErr w:type="spellEnd"/>
                      <w:r w:rsidR="003344DF" w:rsidRPr="003344DF">
                        <w:rPr>
                          <w:rFonts w:ascii="Arial" w:hAnsi="Arial" w:cs="Arial"/>
                          <w:b/>
                          <w:bCs/>
                          <w:color w:val="FFFFFF" w:themeColor="background1"/>
                          <w:sz w:val="28"/>
                          <w:szCs w:val="28"/>
                        </w:rPr>
                        <w:t xml:space="preserve"> Pharmaceuticals)</w:t>
                      </w:r>
                    </w:p>
                  </w:txbxContent>
                </v:textbox>
              </v:rect>
            </w:pict>
          </mc:Fallback>
        </mc:AlternateContent>
      </w:r>
    </w:p>
    <w:p w14:paraId="63747CAD" w14:textId="77777777" w:rsidR="00064E9B" w:rsidRDefault="00064E9B" w:rsidP="00FA3095">
      <w:pPr>
        <w:tabs>
          <w:tab w:val="left" w:pos="5900"/>
          <w:tab w:val="left" w:pos="7230"/>
          <w:tab w:val="left" w:pos="8222"/>
        </w:tabs>
        <w:ind w:left="-567" w:right="-36"/>
        <w:rPr>
          <w:rFonts w:ascii="Arial" w:hAnsi="Arial" w:cs="Arial"/>
        </w:rPr>
      </w:pPr>
    </w:p>
    <w:p w14:paraId="06DFD876" w14:textId="77777777" w:rsidR="00064E9B" w:rsidRDefault="00064E9B" w:rsidP="00FA3095">
      <w:pPr>
        <w:tabs>
          <w:tab w:val="left" w:pos="5900"/>
          <w:tab w:val="left" w:pos="7230"/>
          <w:tab w:val="left" w:pos="8222"/>
        </w:tabs>
        <w:ind w:left="-567" w:right="-36"/>
        <w:rPr>
          <w:rFonts w:ascii="Arial" w:hAnsi="Arial" w:cs="Arial"/>
        </w:rPr>
      </w:pPr>
    </w:p>
    <w:p w14:paraId="547FD1A6" w14:textId="77777777" w:rsidR="00064E9B" w:rsidRDefault="00064E9B" w:rsidP="00FA3095">
      <w:pPr>
        <w:tabs>
          <w:tab w:val="left" w:pos="5900"/>
          <w:tab w:val="left" w:pos="7230"/>
          <w:tab w:val="left" w:pos="8222"/>
        </w:tabs>
        <w:ind w:left="-567" w:right="-36"/>
        <w:rPr>
          <w:rFonts w:ascii="Arial" w:hAnsi="Arial" w:cs="Arial"/>
        </w:rPr>
      </w:pPr>
    </w:p>
    <w:p w14:paraId="469AC2A4" w14:textId="77777777" w:rsidR="00064E9B" w:rsidRDefault="00064E9B" w:rsidP="00FA3095">
      <w:pPr>
        <w:tabs>
          <w:tab w:val="left" w:pos="5900"/>
          <w:tab w:val="left" w:pos="7230"/>
          <w:tab w:val="left" w:pos="8222"/>
        </w:tabs>
        <w:ind w:left="-567" w:right="-36"/>
        <w:rPr>
          <w:rFonts w:ascii="Arial" w:hAnsi="Arial" w:cs="Arial"/>
        </w:rPr>
      </w:pPr>
    </w:p>
    <w:p w14:paraId="3A29F8A7" w14:textId="77777777" w:rsidR="00064E9B" w:rsidRDefault="00064E9B" w:rsidP="00FA3095">
      <w:pPr>
        <w:tabs>
          <w:tab w:val="left" w:pos="5900"/>
          <w:tab w:val="left" w:pos="7230"/>
          <w:tab w:val="left" w:pos="8222"/>
        </w:tabs>
        <w:ind w:left="-567" w:right="-36"/>
        <w:rPr>
          <w:rFonts w:ascii="Arial" w:hAnsi="Arial" w:cs="Arial"/>
        </w:rPr>
      </w:pPr>
    </w:p>
    <w:p w14:paraId="7734E7CC" w14:textId="77777777" w:rsidR="00E82049" w:rsidRDefault="00064E9B" w:rsidP="00E82049">
      <w:pPr>
        <w:rPr>
          <w:rFonts w:ascii="Arial" w:hAnsi="Arial" w:cs="Arial"/>
          <w:b/>
          <w:color w:val="1F497D" w:themeColor="text2"/>
        </w:rPr>
      </w:pPr>
      <w:r w:rsidRPr="00064E9B">
        <w:rPr>
          <w:rFonts w:ascii="Arial" w:hAnsi="Arial" w:cs="Arial"/>
          <w:b/>
          <w:color w:val="1F497D" w:themeColor="text2"/>
        </w:rPr>
        <w:t>What is the study about?</w:t>
      </w:r>
      <w:r>
        <w:rPr>
          <w:rFonts w:ascii="Arial" w:hAnsi="Arial" w:cs="Arial"/>
          <w:b/>
          <w:color w:val="1F497D" w:themeColor="text2"/>
        </w:rPr>
        <w:t xml:space="preserve"> </w:t>
      </w:r>
      <w:r w:rsidR="001379D5">
        <w:rPr>
          <w:rFonts w:ascii="Arial" w:hAnsi="Arial" w:cs="Arial"/>
          <w:b/>
          <w:color w:val="1F497D" w:themeColor="text2"/>
        </w:rPr>
        <w:t xml:space="preserve"> </w:t>
      </w:r>
    </w:p>
    <w:p w14:paraId="43AD61BD" w14:textId="77777777" w:rsidR="00C3441D" w:rsidRPr="009F6B80" w:rsidRDefault="008533B7" w:rsidP="00527881">
      <w:pPr>
        <w:jc w:val="both"/>
        <w:rPr>
          <w:rFonts w:ascii="Arial" w:hAnsi="Arial" w:cs="Arial"/>
        </w:rPr>
      </w:pPr>
      <w:r w:rsidRPr="009F6B80">
        <w:rPr>
          <w:rFonts w:ascii="Arial" w:hAnsi="Arial" w:cs="Arial"/>
        </w:rPr>
        <w:t xml:space="preserve">Alzheimer’s disease, the most common form of dementia, is a progressive neurodegenerative disease of which agitation is widely </w:t>
      </w:r>
      <w:proofErr w:type="spellStart"/>
      <w:r w:rsidRPr="009F6B80">
        <w:rPr>
          <w:rFonts w:ascii="Arial" w:hAnsi="Arial" w:cs="Arial"/>
        </w:rPr>
        <w:t>recognised</w:t>
      </w:r>
      <w:proofErr w:type="spellEnd"/>
      <w:r w:rsidRPr="009F6B80">
        <w:rPr>
          <w:rFonts w:ascii="Arial" w:hAnsi="Arial" w:cs="Arial"/>
        </w:rPr>
        <w:t xml:space="preserve"> as a common clinical feature. Agitation in patients with dementia is associated with increased functional disability, worse quality of life and increased caregiver burden. There are no approved treatments to specifically manage agitation in patients with Alzheimer’s disease. Current treatments include off-label use medications for other conditions however these only provide modest effectiveness therefore there is an unmet</w:t>
      </w:r>
      <w:r w:rsidR="00C3441D" w:rsidRPr="009F6B80">
        <w:rPr>
          <w:rFonts w:ascii="Arial" w:hAnsi="Arial" w:cs="Arial"/>
        </w:rPr>
        <w:t xml:space="preserve"> </w:t>
      </w:r>
      <w:r w:rsidRPr="009F6B80">
        <w:rPr>
          <w:rFonts w:ascii="Arial" w:hAnsi="Arial" w:cs="Arial"/>
        </w:rPr>
        <w:t xml:space="preserve">medical need for safe and effective treatment for patients with agitation in Alzheimer’s disease. </w:t>
      </w:r>
    </w:p>
    <w:p w14:paraId="6D8B6766" w14:textId="77777777" w:rsidR="00C3441D" w:rsidRPr="008E1AC8" w:rsidRDefault="00C3441D" w:rsidP="00527881">
      <w:pPr>
        <w:jc w:val="both"/>
        <w:rPr>
          <w:rFonts w:ascii="Arial" w:hAnsi="Arial" w:cs="Arial"/>
        </w:rPr>
      </w:pPr>
    </w:p>
    <w:p w14:paraId="180AA8CC" w14:textId="77777777" w:rsidR="00064E9B" w:rsidRPr="008E1AC8" w:rsidRDefault="00527881" w:rsidP="00527881">
      <w:pPr>
        <w:jc w:val="both"/>
        <w:rPr>
          <w:rFonts w:ascii="Arial" w:hAnsi="Arial" w:cs="Arial"/>
        </w:rPr>
      </w:pPr>
      <w:r w:rsidRPr="008E1AC8">
        <w:rPr>
          <w:rFonts w:ascii="Arial" w:hAnsi="Arial" w:cs="Arial"/>
        </w:rPr>
        <w:t xml:space="preserve">This study is looking at a drug called AVP-786, it is anticipated that AVP-786 will have a positive effect on agitation in patients with Alzheimer’s dementia. The study drug has been tested in 15 completed neuropsychiatric studies and has been safe and generally well tolerated so far. This study will assess the effectiveness, safety and tolerability of two doses of AVP-786 compared to placebo. The study will include approximately 750 participants aged between 50-90 years old. Duration of participation is approximately 20 weeks including a </w:t>
      </w:r>
      <w:proofErr w:type="gramStart"/>
      <w:r w:rsidRPr="008E1AC8">
        <w:rPr>
          <w:rFonts w:ascii="Arial" w:hAnsi="Arial" w:cs="Arial"/>
        </w:rPr>
        <w:t>4 week</w:t>
      </w:r>
      <w:proofErr w:type="gramEnd"/>
      <w:r w:rsidRPr="008E1AC8">
        <w:rPr>
          <w:rFonts w:ascii="Arial" w:hAnsi="Arial" w:cs="Arial"/>
        </w:rPr>
        <w:t xml:space="preserve"> screening period, 12 week treatment period and one month safety follow up period. Treatment will be blinded, meaning no-one will know which treatment participants receive. Participants will undergo procedures such as blood samples, questionnaires and ECGs. Each participant must have an appointed caregiver who has direct and regular contact with them (at least 2 hours a day for 4 days a week), to provide reliable answers to questions related to the participant and also themselves.</w:t>
      </w:r>
    </w:p>
    <w:p w14:paraId="6BFA4D95" w14:textId="77777777" w:rsidR="00E82049" w:rsidRPr="008E1AC8" w:rsidRDefault="00E82049" w:rsidP="00064E9B">
      <w:pPr>
        <w:rPr>
          <w:rFonts w:ascii="Arial" w:hAnsi="Arial" w:cs="Arial"/>
          <w:b/>
          <w:color w:val="1F497D" w:themeColor="text2"/>
        </w:rPr>
      </w:pPr>
    </w:p>
    <w:p w14:paraId="7C7F4529" w14:textId="77777777" w:rsidR="00FA1955" w:rsidRPr="008E1AC8" w:rsidRDefault="00E82049" w:rsidP="00E82049">
      <w:pPr>
        <w:rPr>
          <w:rFonts w:ascii="Arial" w:hAnsi="Arial" w:cs="Arial"/>
          <w:b/>
          <w:color w:val="1F497D" w:themeColor="text2"/>
          <w:lang w:val="en-GB"/>
        </w:rPr>
      </w:pPr>
      <w:r w:rsidRPr="008E1AC8">
        <w:rPr>
          <w:rFonts w:ascii="Arial" w:hAnsi="Arial" w:cs="Arial"/>
          <w:b/>
          <w:color w:val="1F497D" w:themeColor="text2"/>
          <w:lang w:val="en-GB"/>
        </w:rPr>
        <w:t>Who can take part?</w:t>
      </w:r>
    </w:p>
    <w:p w14:paraId="398D35CC" w14:textId="77777777" w:rsidR="00FA1955" w:rsidRPr="008E1AC8" w:rsidRDefault="00FA1955" w:rsidP="00E82049">
      <w:pPr>
        <w:rPr>
          <w:rFonts w:ascii="Arial" w:hAnsi="Arial" w:cs="Arial"/>
          <w:b/>
          <w:color w:val="1F497D" w:themeColor="text2"/>
          <w:lang w:val="en-GB"/>
        </w:rPr>
      </w:pPr>
    </w:p>
    <w:p w14:paraId="7955AF58" w14:textId="77777777" w:rsidR="00B86AC5" w:rsidRPr="008E1AC8" w:rsidRDefault="00B86AC5" w:rsidP="00B86AC5">
      <w:pPr>
        <w:autoSpaceDE w:val="0"/>
        <w:autoSpaceDN w:val="0"/>
        <w:adjustRightInd w:val="0"/>
        <w:rPr>
          <w:rFonts w:ascii="Arial" w:eastAsia="ArialMT" w:hAnsi="Arial" w:cs="Arial"/>
          <w:lang w:val="en-GB"/>
        </w:rPr>
      </w:pPr>
      <w:r w:rsidRPr="008E1AC8">
        <w:rPr>
          <w:rFonts w:ascii="Arial" w:eastAsia="ArialMT" w:hAnsi="Arial" w:cs="Arial"/>
          <w:lang w:val="en-GB"/>
        </w:rPr>
        <w:t>1. Males and females 50 to 90 years of age (inclusive) at the time of informed consent.</w:t>
      </w:r>
    </w:p>
    <w:p w14:paraId="6734B3CF" w14:textId="77777777" w:rsidR="00B86AC5" w:rsidRPr="008E1AC8" w:rsidRDefault="00B86AC5" w:rsidP="00B86AC5">
      <w:pPr>
        <w:autoSpaceDE w:val="0"/>
        <w:autoSpaceDN w:val="0"/>
        <w:adjustRightInd w:val="0"/>
        <w:rPr>
          <w:rFonts w:ascii="Arial" w:eastAsia="ArialMT" w:hAnsi="Arial" w:cs="Arial"/>
          <w:lang w:val="en-GB"/>
        </w:rPr>
      </w:pPr>
      <w:r w:rsidRPr="008E1AC8">
        <w:rPr>
          <w:rFonts w:ascii="Arial" w:eastAsia="ArialMT" w:hAnsi="Arial" w:cs="Arial"/>
          <w:lang w:val="en-GB"/>
        </w:rPr>
        <w:t>2. Diagnosis of probable Alzheimer's disease according to the 2011 NIAAA working groups criteria. Either outpatients</w:t>
      </w:r>
      <w:r w:rsidR="00244787" w:rsidRPr="008E1AC8">
        <w:rPr>
          <w:rFonts w:ascii="Arial" w:eastAsia="ArialMT" w:hAnsi="Arial" w:cs="Arial"/>
          <w:lang w:val="en-GB"/>
        </w:rPr>
        <w:t xml:space="preserve"> </w:t>
      </w:r>
      <w:r w:rsidRPr="008E1AC8">
        <w:rPr>
          <w:rFonts w:ascii="Arial" w:eastAsia="ArialMT" w:hAnsi="Arial" w:cs="Arial"/>
          <w:lang w:val="en-GB"/>
        </w:rPr>
        <w:t>or residents of an assisted living facility, a skilled nursing home, a dementia unit, or any other type of facility providing</w:t>
      </w:r>
      <w:r w:rsidR="00244787" w:rsidRPr="008E1AC8">
        <w:rPr>
          <w:rFonts w:ascii="Arial" w:eastAsia="ArialMT" w:hAnsi="Arial" w:cs="Arial"/>
          <w:lang w:val="en-GB"/>
        </w:rPr>
        <w:t xml:space="preserve"> </w:t>
      </w:r>
      <w:r w:rsidRPr="008E1AC8">
        <w:rPr>
          <w:rFonts w:ascii="Arial" w:eastAsia="ArialMT" w:hAnsi="Arial" w:cs="Arial"/>
          <w:lang w:val="en-GB"/>
        </w:rPr>
        <w:t>long-term care.</w:t>
      </w:r>
    </w:p>
    <w:p w14:paraId="6BE2FB51" w14:textId="77777777" w:rsidR="00B86AC5" w:rsidRPr="008E1AC8" w:rsidRDefault="00B86AC5" w:rsidP="00B86AC5">
      <w:pPr>
        <w:autoSpaceDE w:val="0"/>
        <w:autoSpaceDN w:val="0"/>
        <w:adjustRightInd w:val="0"/>
        <w:rPr>
          <w:rFonts w:ascii="Arial" w:eastAsia="ArialMT" w:hAnsi="Arial" w:cs="Arial"/>
          <w:lang w:val="en-GB"/>
        </w:rPr>
      </w:pPr>
      <w:r w:rsidRPr="008E1AC8">
        <w:rPr>
          <w:rFonts w:ascii="Arial" w:eastAsia="ArialMT" w:hAnsi="Arial" w:cs="Arial"/>
          <w:lang w:val="en-GB"/>
        </w:rPr>
        <w:t>3. MMSE score between 8 and 24 (inclusive) at Screening and Baseline.</w:t>
      </w:r>
    </w:p>
    <w:p w14:paraId="70404332" w14:textId="66CF311C" w:rsidR="00311C67" w:rsidRPr="0090315D" w:rsidRDefault="00B86AC5" w:rsidP="0090315D">
      <w:pPr>
        <w:autoSpaceDE w:val="0"/>
        <w:autoSpaceDN w:val="0"/>
        <w:adjustRightInd w:val="0"/>
        <w:rPr>
          <w:rFonts w:ascii="Arial" w:eastAsia="ArialMT" w:hAnsi="Arial" w:cs="Arial"/>
          <w:lang w:val="en-GB"/>
        </w:rPr>
      </w:pPr>
      <w:r w:rsidRPr="008E1AC8">
        <w:rPr>
          <w:rFonts w:ascii="Arial" w:eastAsia="ArialMT" w:hAnsi="Arial" w:cs="Arial"/>
          <w:lang w:val="en-GB"/>
        </w:rPr>
        <w:t>4. Patient has clinically significant, moderate-to-severe agitation for at least 2 weeks prior to Screening that interferes</w:t>
      </w:r>
      <w:r w:rsidR="00244787" w:rsidRPr="008E1AC8">
        <w:rPr>
          <w:rFonts w:ascii="Arial" w:eastAsia="ArialMT" w:hAnsi="Arial" w:cs="Arial"/>
          <w:lang w:val="en-GB"/>
        </w:rPr>
        <w:t xml:space="preserve"> </w:t>
      </w:r>
      <w:r w:rsidRPr="008E1AC8">
        <w:rPr>
          <w:rFonts w:ascii="Arial" w:eastAsia="ArialMT" w:hAnsi="Arial" w:cs="Arial"/>
          <w:lang w:val="en-GB"/>
        </w:rPr>
        <w:t>with daily routine per the Investigator's judgment.</w:t>
      </w:r>
    </w:p>
    <w:p w14:paraId="6C5EC34E" w14:textId="77777777" w:rsidR="00311C67" w:rsidRPr="008E1AC8" w:rsidRDefault="00311C67" w:rsidP="003B08BC">
      <w:pPr>
        <w:shd w:val="clear" w:color="auto" w:fill="FFFFFF"/>
        <w:spacing w:line="304" w:lineRule="atLeast"/>
        <w:textAlignment w:val="baseline"/>
        <w:rPr>
          <w:rFonts w:ascii="Arial" w:eastAsia="Times New Roman" w:hAnsi="Arial" w:cs="Arial"/>
          <w:b/>
          <w:bCs/>
          <w:color w:val="333333"/>
          <w:bdr w:val="none" w:sz="0" w:space="0" w:color="auto" w:frame="1"/>
          <w:lang w:val="en-GB" w:eastAsia="en-GB"/>
        </w:rPr>
      </w:pPr>
    </w:p>
    <w:p w14:paraId="0A778824" w14:textId="77777777" w:rsidR="003B08BC" w:rsidRPr="008E1AC8" w:rsidRDefault="003B08BC" w:rsidP="003B08BC">
      <w:pPr>
        <w:shd w:val="clear" w:color="auto" w:fill="FFFFFF"/>
        <w:spacing w:line="304" w:lineRule="atLeast"/>
        <w:textAlignment w:val="baseline"/>
        <w:rPr>
          <w:rFonts w:ascii="Arial" w:eastAsia="Times New Roman" w:hAnsi="Arial" w:cs="Arial"/>
          <w:b/>
          <w:bCs/>
          <w:color w:val="333333"/>
          <w:bdr w:val="none" w:sz="0" w:space="0" w:color="auto" w:frame="1"/>
          <w:lang w:val="en-GB" w:eastAsia="en-GB"/>
        </w:rPr>
      </w:pPr>
      <w:r w:rsidRPr="008E1AC8">
        <w:rPr>
          <w:rFonts w:ascii="Arial" w:eastAsia="Times New Roman" w:hAnsi="Arial" w:cs="Arial"/>
          <w:b/>
          <w:bCs/>
          <w:color w:val="333333"/>
          <w:bdr w:val="none" w:sz="0" w:space="0" w:color="auto" w:frame="1"/>
          <w:lang w:val="en-GB" w:eastAsia="en-GB"/>
        </w:rPr>
        <w:t>To find out more please contact: </w:t>
      </w:r>
    </w:p>
    <w:p w14:paraId="26AE89D9" w14:textId="77777777" w:rsidR="003B08BC" w:rsidRPr="008E1AC8" w:rsidRDefault="003B08BC" w:rsidP="003B08BC">
      <w:pPr>
        <w:shd w:val="clear" w:color="auto" w:fill="FFFFFF"/>
        <w:spacing w:after="320" w:line="304" w:lineRule="atLeast"/>
        <w:textAlignment w:val="baseline"/>
        <w:rPr>
          <w:rFonts w:ascii="Arial" w:eastAsia="Times New Roman" w:hAnsi="Arial" w:cs="Arial"/>
          <w:color w:val="333333"/>
          <w:lang w:val="en-GB" w:eastAsia="en-GB"/>
        </w:rPr>
      </w:pPr>
      <w:r w:rsidRPr="008E1AC8">
        <w:rPr>
          <w:rFonts w:ascii="Arial" w:eastAsia="Times New Roman" w:hAnsi="Arial" w:cs="Arial"/>
          <w:color w:val="333333"/>
          <w:lang w:val="en-GB" w:eastAsia="en-GB"/>
        </w:rPr>
        <w:t>Rachel Russell or Elise Armsby</w:t>
      </w:r>
      <w:r w:rsidRPr="008E1AC8">
        <w:rPr>
          <w:rFonts w:ascii="Arial" w:eastAsia="Times New Roman" w:hAnsi="Arial" w:cs="Arial"/>
          <w:color w:val="333333"/>
          <w:lang w:val="en-GB" w:eastAsia="en-GB"/>
        </w:rPr>
        <w:br/>
        <w:t>Clinical Research Coordinators</w:t>
      </w:r>
      <w:r w:rsidRPr="008E1AC8">
        <w:rPr>
          <w:rFonts w:ascii="Arial" w:eastAsia="Times New Roman" w:hAnsi="Arial" w:cs="Arial"/>
          <w:color w:val="333333"/>
          <w:lang w:val="en-GB" w:eastAsia="en-GB"/>
        </w:rPr>
        <w:br/>
        <w:t>Dementia Research Unit, Grove House, </w:t>
      </w:r>
      <w:r w:rsidRPr="008E1AC8">
        <w:rPr>
          <w:rFonts w:ascii="Arial" w:eastAsia="Times New Roman" w:hAnsi="Arial" w:cs="Arial"/>
          <w:color w:val="333333"/>
          <w:lang w:val="en-GB" w:eastAsia="en-GB"/>
        </w:rPr>
        <w:br/>
        <w:t>Crowborough TN6 1HB</w:t>
      </w:r>
    </w:p>
    <w:p w14:paraId="10EB0939" w14:textId="77777777" w:rsidR="003B08BC" w:rsidRPr="008E1AC8" w:rsidRDefault="003B08BC" w:rsidP="003B08BC">
      <w:pPr>
        <w:shd w:val="clear" w:color="auto" w:fill="FFFFFF"/>
        <w:spacing w:line="304" w:lineRule="atLeast"/>
        <w:textAlignment w:val="baseline"/>
        <w:rPr>
          <w:rFonts w:ascii="Arial" w:eastAsia="Times New Roman" w:hAnsi="Arial" w:cs="Arial"/>
          <w:color w:val="333333"/>
          <w:lang w:val="en-GB" w:eastAsia="en-GB"/>
        </w:rPr>
      </w:pPr>
      <w:r w:rsidRPr="008E1AC8">
        <w:rPr>
          <w:rFonts w:ascii="Arial" w:eastAsia="Times New Roman" w:hAnsi="Arial" w:cs="Arial"/>
          <w:color w:val="333333"/>
          <w:lang w:val="en-GB" w:eastAsia="en-GB"/>
        </w:rPr>
        <w:lastRenderedPageBreak/>
        <w:t>Office Tel: 01892 603107 (Please leave a message)</w:t>
      </w:r>
      <w:r w:rsidRPr="008E1AC8">
        <w:rPr>
          <w:rFonts w:ascii="Arial" w:eastAsia="Times New Roman" w:hAnsi="Arial" w:cs="Arial"/>
          <w:color w:val="333333"/>
          <w:lang w:val="en-GB" w:eastAsia="en-GB"/>
        </w:rPr>
        <w:br/>
        <w:t>Email: </w:t>
      </w:r>
      <w:hyperlink r:id="rId7" w:history="1">
        <w:r w:rsidRPr="008E1AC8">
          <w:rPr>
            <w:rFonts w:ascii="Arial" w:eastAsia="Times New Roman" w:hAnsi="Arial" w:cs="Arial"/>
            <w:color w:val="30878E"/>
            <w:u w:val="single"/>
            <w:bdr w:val="none" w:sz="0" w:space="0" w:color="auto" w:frame="1"/>
            <w:lang w:val="en-GB" w:eastAsia="en-GB"/>
          </w:rPr>
          <w:t>dementiaresearchunit@sussexpartnership.nhs.uk</w:t>
        </w:r>
      </w:hyperlink>
    </w:p>
    <w:p w14:paraId="23CD9CCF" w14:textId="77777777" w:rsidR="003B08BC" w:rsidRPr="000D7C6D" w:rsidRDefault="003B08BC" w:rsidP="000D7C6D">
      <w:pPr>
        <w:autoSpaceDE w:val="0"/>
        <w:autoSpaceDN w:val="0"/>
        <w:adjustRightInd w:val="0"/>
        <w:rPr>
          <w:rFonts w:ascii="Arial" w:eastAsia="ArialMT" w:hAnsi="Arial" w:cs="Arial"/>
          <w:lang w:val="en-GB"/>
        </w:rPr>
      </w:pPr>
    </w:p>
    <w:p w14:paraId="22058785" w14:textId="77777777" w:rsidR="00527881" w:rsidRDefault="00527881" w:rsidP="00064E9B">
      <w:pPr>
        <w:rPr>
          <w:rFonts w:ascii="Arial" w:hAnsi="Arial" w:cs="Arial"/>
          <w:b/>
          <w:color w:val="1F497D" w:themeColor="text2"/>
        </w:rPr>
      </w:pPr>
    </w:p>
    <w:p w14:paraId="492CB662" w14:textId="77777777" w:rsidR="007176CB" w:rsidRDefault="007176CB" w:rsidP="00FA3095">
      <w:pPr>
        <w:tabs>
          <w:tab w:val="left" w:pos="5900"/>
          <w:tab w:val="left" w:pos="7230"/>
          <w:tab w:val="left" w:pos="8222"/>
        </w:tabs>
        <w:ind w:left="-567" w:right="-36"/>
        <w:rPr>
          <w:rFonts w:ascii="Arial" w:hAnsi="Arial" w:cs="Arial"/>
          <w:b/>
          <w:color w:val="1F497D" w:themeColor="text2"/>
        </w:rPr>
      </w:pPr>
    </w:p>
    <w:p w14:paraId="535DA8DD" w14:textId="77777777" w:rsidR="007176CB" w:rsidRPr="00E82049" w:rsidRDefault="007176CB" w:rsidP="00FA3095">
      <w:pPr>
        <w:tabs>
          <w:tab w:val="left" w:pos="5900"/>
          <w:tab w:val="left" w:pos="7230"/>
          <w:tab w:val="left" w:pos="8222"/>
        </w:tabs>
        <w:ind w:left="-567" w:right="-36"/>
        <w:rPr>
          <w:rFonts w:ascii="Arial" w:hAnsi="Arial" w:cs="Arial"/>
          <w:b/>
          <w:color w:val="1F497D" w:themeColor="text2"/>
        </w:rPr>
      </w:pPr>
    </w:p>
    <w:p w14:paraId="4B240944" w14:textId="77777777" w:rsidR="00E82049" w:rsidRDefault="00E82049" w:rsidP="00FA3095">
      <w:pPr>
        <w:tabs>
          <w:tab w:val="left" w:pos="5900"/>
          <w:tab w:val="left" w:pos="7230"/>
          <w:tab w:val="left" w:pos="8222"/>
        </w:tabs>
        <w:ind w:left="-567" w:right="-36"/>
        <w:rPr>
          <w:rFonts w:ascii="Arial" w:hAnsi="Arial" w:cs="Arial"/>
          <w:b/>
          <w:color w:val="1F497D" w:themeColor="text2"/>
        </w:rPr>
      </w:pPr>
    </w:p>
    <w:p w14:paraId="40844D85" w14:textId="77777777" w:rsidR="00F47EC5" w:rsidRPr="00E82049" w:rsidRDefault="00F47EC5" w:rsidP="00FA3095">
      <w:pPr>
        <w:tabs>
          <w:tab w:val="left" w:pos="5900"/>
          <w:tab w:val="left" w:pos="7230"/>
          <w:tab w:val="left" w:pos="8222"/>
        </w:tabs>
        <w:ind w:left="-567" w:right="-36"/>
        <w:rPr>
          <w:rFonts w:ascii="Arial" w:hAnsi="Arial" w:cs="Arial"/>
          <w:b/>
          <w:color w:val="1F497D" w:themeColor="text2"/>
        </w:rPr>
      </w:pPr>
    </w:p>
    <w:sectPr w:rsidR="00F47EC5" w:rsidRPr="00E82049" w:rsidSect="00FA3095">
      <w:headerReference w:type="default" r:id="rId8"/>
      <w:footerReference w:type="default" r:id="rId9"/>
      <w:headerReference w:type="first" r:id="rId10"/>
      <w:footerReference w:type="first" r:id="rId11"/>
      <w:pgSz w:w="11900" w:h="16840"/>
      <w:pgMar w:top="1985" w:right="1361" w:bottom="1361" w:left="1361"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C925" w14:textId="77777777" w:rsidR="0057648E" w:rsidRDefault="0057648E" w:rsidP="00936946">
      <w:r>
        <w:separator/>
      </w:r>
    </w:p>
  </w:endnote>
  <w:endnote w:type="continuationSeparator" w:id="0">
    <w:p w14:paraId="2C44C4CC" w14:textId="77777777" w:rsidR="0057648E" w:rsidRDefault="0057648E" w:rsidP="0093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MT">
    <w:altName w:val="MS Mincho"/>
    <w:panose1 w:val="020B0604020202020204"/>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3240" w14:textId="77777777" w:rsidR="00623C69" w:rsidRDefault="00623C69" w:rsidP="00200528">
    <w:pPr>
      <w:pStyle w:val="Footer"/>
      <w:tabs>
        <w:tab w:val="clear" w:pos="8640"/>
        <w:tab w:val="right" w:pos="10348"/>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781F" w14:textId="77777777" w:rsidR="00623C69" w:rsidRPr="0077461F" w:rsidRDefault="00623C69" w:rsidP="00623C69">
    <w:pPr>
      <w:pStyle w:val="Footer"/>
      <w:tabs>
        <w:tab w:val="clear" w:pos="8640"/>
        <w:tab w:val="right" w:pos="8505"/>
      </w:tabs>
      <w:ind w:right="4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9016" w14:textId="77777777" w:rsidR="0057648E" w:rsidRDefault="0057648E" w:rsidP="00936946">
      <w:r>
        <w:separator/>
      </w:r>
    </w:p>
  </w:footnote>
  <w:footnote w:type="continuationSeparator" w:id="0">
    <w:p w14:paraId="43A96FE2" w14:textId="77777777" w:rsidR="0057648E" w:rsidRDefault="0057648E" w:rsidP="00936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4E9D" w14:textId="77777777" w:rsidR="00623C69" w:rsidRPr="00936946" w:rsidRDefault="00E82049" w:rsidP="00936946">
    <w:pPr>
      <w:pStyle w:val="Header"/>
      <w:tabs>
        <w:tab w:val="clear" w:pos="8640"/>
        <w:tab w:val="right" w:pos="10065"/>
      </w:tabs>
      <w:ind w:left="-1800" w:right="-1765"/>
    </w:pPr>
    <w:r>
      <w:rPr>
        <w:rFonts w:ascii="Arial" w:hAnsi="Arial" w:cs="Arial"/>
        <w:noProof/>
        <w:lang w:val="en-GB" w:eastAsia="en-GB"/>
      </w:rPr>
      <w:drawing>
        <wp:anchor distT="0" distB="0" distL="114300" distR="114300" simplePos="0" relativeHeight="251661312" behindDoc="1" locked="0" layoutInCell="1" allowOverlap="1" wp14:anchorId="1567AA79" wp14:editId="4503A119">
          <wp:simplePos x="0" y="0"/>
          <wp:positionH relativeFrom="column">
            <wp:posOffset>-861695</wp:posOffset>
          </wp:positionH>
          <wp:positionV relativeFrom="paragraph">
            <wp:posOffset>3175</wp:posOffset>
          </wp:positionV>
          <wp:extent cx="7541154" cy="10666730"/>
          <wp:effectExtent l="0" t="0" r="317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Word Templates A4 backgrounds Portrait V3.jpg"/>
                  <pic:cNvPicPr/>
                </pic:nvPicPr>
                <pic:blipFill>
                  <a:blip r:embed="rId1">
                    <a:extLst>
                      <a:ext uri="{28A0092B-C50C-407E-A947-70E740481C1C}">
                        <a14:useLocalDpi xmlns:a14="http://schemas.microsoft.com/office/drawing/2010/main" val="0"/>
                      </a:ext>
                    </a:extLst>
                  </a:blip>
                  <a:stretch>
                    <a:fillRect/>
                  </a:stretch>
                </pic:blipFill>
                <pic:spPr>
                  <a:xfrm>
                    <a:off x="0" y="0"/>
                    <a:ext cx="7541154" cy="106667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2303" w14:textId="77777777" w:rsidR="00623C69" w:rsidRPr="0077461F" w:rsidRDefault="007F1555" w:rsidP="0077461F">
    <w:pPr>
      <w:pStyle w:val="Header"/>
      <w:ind w:left="-1797"/>
    </w:pPr>
    <w:r>
      <w:rPr>
        <w:rFonts w:ascii="Arial" w:hAnsi="Arial" w:cs="Arial"/>
        <w:noProof/>
        <w:lang w:val="en-GB" w:eastAsia="en-GB"/>
      </w:rPr>
      <w:drawing>
        <wp:anchor distT="0" distB="0" distL="114300" distR="114300" simplePos="0" relativeHeight="251659264" behindDoc="1" locked="0" layoutInCell="1" allowOverlap="1" wp14:anchorId="37481E50" wp14:editId="64BFC1EB">
          <wp:simplePos x="0" y="0"/>
          <wp:positionH relativeFrom="column">
            <wp:posOffset>-861813</wp:posOffset>
          </wp:positionH>
          <wp:positionV relativeFrom="paragraph">
            <wp:posOffset>12700</wp:posOffset>
          </wp:positionV>
          <wp:extent cx="7541154" cy="10666730"/>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Word Templates A4 backgrounds Portrait V3.jpg"/>
                  <pic:cNvPicPr/>
                </pic:nvPicPr>
                <pic:blipFill>
                  <a:blip r:embed="rId1">
                    <a:extLst>
                      <a:ext uri="{28A0092B-C50C-407E-A947-70E740481C1C}">
                        <a14:useLocalDpi xmlns:a14="http://schemas.microsoft.com/office/drawing/2010/main" val="0"/>
                      </a:ext>
                    </a:extLst>
                  </a:blip>
                  <a:stretch>
                    <a:fillRect/>
                  </a:stretch>
                </pic:blipFill>
                <pic:spPr>
                  <a:xfrm>
                    <a:off x="0" y="0"/>
                    <a:ext cx="7548868" cy="1067764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B7"/>
    <w:rsid w:val="00064E9B"/>
    <w:rsid w:val="000D7C6D"/>
    <w:rsid w:val="001379D5"/>
    <w:rsid w:val="00200528"/>
    <w:rsid w:val="00244787"/>
    <w:rsid w:val="00311C67"/>
    <w:rsid w:val="003344DF"/>
    <w:rsid w:val="00357103"/>
    <w:rsid w:val="003B08BC"/>
    <w:rsid w:val="003B27AC"/>
    <w:rsid w:val="00522377"/>
    <w:rsid w:val="00527881"/>
    <w:rsid w:val="0057648E"/>
    <w:rsid w:val="005B1A80"/>
    <w:rsid w:val="005D47E0"/>
    <w:rsid w:val="005E3EAF"/>
    <w:rsid w:val="00623C69"/>
    <w:rsid w:val="007176CB"/>
    <w:rsid w:val="0077461F"/>
    <w:rsid w:val="007F1555"/>
    <w:rsid w:val="008533B7"/>
    <w:rsid w:val="0087427D"/>
    <w:rsid w:val="008E1AC8"/>
    <w:rsid w:val="0090315D"/>
    <w:rsid w:val="009064E3"/>
    <w:rsid w:val="00936946"/>
    <w:rsid w:val="009633D7"/>
    <w:rsid w:val="009F6B80"/>
    <w:rsid w:val="00AE1580"/>
    <w:rsid w:val="00B86AC5"/>
    <w:rsid w:val="00C31867"/>
    <w:rsid w:val="00C3441D"/>
    <w:rsid w:val="00C64186"/>
    <w:rsid w:val="00D71DD6"/>
    <w:rsid w:val="00E15C60"/>
    <w:rsid w:val="00E734DC"/>
    <w:rsid w:val="00E82049"/>
    <w:rsid w:val="00E92776"/>
    <w:rsid w:val="00F47EC5"/>
    <w:rsid w:val="00FA1955"/>
    <w:rsid w:val="00FA3095"/>
    <w:rsid w:val="00FB235E"/>
    <w:rsid w:val="00FD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5CFDBD"/>
  <w14:defaultImageDpi w14:val="300"/>
  <w15:docId w15:val="{DE5E4117-880C-4DB6-BA8E-8E7B2EDC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946"/>
    <w:pPr>
      <w:tabs>
        <w:tab w:val="center" w:pos="4320"/>
        <w:tab w:val="right" w:pos="8640"/>
      </w:tabs>
    </w:pPr>
  </w:style>
  <w:style w:type="character" w:customStyle="1" w:styleId="HeaderChar">
    <w:name w:val="Header Char"/>
    <w:basedOn w:val="DefaultParagraphFont"/>
    <w:link w:val="Header"/>
    <w:uiPriority w:val="99"/>
    <w:rsid w:val="00936946"/>
  </w:style>
  <w:style w:type="paragraph" w:styleId="Footer">
    <w:name w:val="footer"/>
    <w:basedOn w:val="Normal"/>
    <w:link w:val="FooterChar"/>
    <w:uiPriority w:val="99"/>
    <w:unhideWhenUsed/>
    <w:rsid w:val="00936946"/>
    <w:pPr>
      <w:tabs>
        <w:tab w:val="center" w:pos="4320"/>
        <w:tab w:val="right" w:pos="8640"/>
      </w:tabs>
    </w:pPr>
  </w:style>
  <w:style w:type="character" w:customStyle="1" w:styleId="FooterChar">
    <w:name w:val="Footer Char"/>
    <w:basedOn w:val="DefaultParagraphFont"/>
    <w:link w:val="Footer"/>
    <w:uiPriority w:val="99"/>
    <w:rsid w:val="00936946"/>
  </w:style>
  <w:style w:type="paragraph" w:styleId="BalloonText">
    <w:name w:val="Balloon Text"/>
    <w:basedOn w:val="Normal"/>
    <w:link w:val="BalloonTextChar"/>
    <w:uiPriority w:val="99"/>
    <w:semiHidden/>
    <w:unhideWhenUsed/>
    <w:rsid w:val="00936946"/>
    <w:rPr>
      <w:rFonts w:ascii="Lucida Grande" w:hAnsi="Lucida Grande" w:cs="Lucida Grande"/>
      <w:sz w:val="18"/>
      <w:szCs w:val="18"/>
    </w:rPr>
  </w:style>
  <w:style w:type="character" w:customStyle="1" w:styleId="BalloonTextChar">
    <w:name w:val="Balloon Text Char"/>
    <w:link w:val="BalloonText"/>
    <w:uiPriority w:val="99"/>
    <w:semiHidden/>
    <w:rsid w:val="00936946"/>
    <w:rPr>
      <w:rFonts w:ascii="Lucida Grande" w:hAnsi="Lucida Grande" w:cs="Lucida Grande"/>
      <w:sz w:val="18"/>
      <w:szCs w:val="18"/>
    </w:rPr>
  </w:style>
  <w:style w:type="paragraph" w:styleId="NormalWeb">
    <w:name w:val="Normal (Web)"/>
    <w:basedOn w:val="Normal"/>
    <w:uiPriority w:val="99"/>
    <w:semiHidden/>
    <w:unhideWhenUsed/>
    <w:rsid w:val="00E82049"/>
    <w:pPr>
      <w:spacing w:before="100" w:beforeAutospacing="1" w:after="100" w:afterAutospacing="1"/>
    </w:pPr>
    <w:rPr>
      <w:rFonts w:ascii="Times New Roman" w:eastAsia="Times New Roman" w:hAnsi="Times New Roman"/>
      <w:lang w:val="en-GB" w:eastAsia="en-GB"/>
    </w:rPr>
  </w:style>
  <w:style w:type="character" w:styleId="Hyperlink">
    <w:name w:val="Hyperlink"/>
    <w:basedOn w:val="DefaultParagraphFont"/>
    <w:uiPriority w:val="99"/>
    <w:unhideWhenUsed/>
    <w:rsid w:val="00E820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5913">
      <w:bodyDiv w:val="1"/>
      <w:marLeft w:val="0"/>
      <w:marRight w:val="0"/>
      <w:marTop w:val="0"/>
      <w:marBottom w:val="0"/>
      <w:divBdr>
        <w:top w:val="none" w:sz="0" w:space="0" w:color="auto"/>
        <w:left w:val="none" w:sz="0" w:space="0" w:color="auto"/>
        <w:bottom w:val="none" w:sz="0" w:space="0" w:color="auto"/>
        <w:right w:val="none" w:sz="0" w:space="0" w:color="auto"/>
      </w:divBdr>
    </w:div>
    <w:div w:id="732972377">
      <w:bodyDiv w:val="1"/>
      <w:marLeft w:val="0"/>
      <w:marRight w:val="0"/>
      <w:marTop w:val="0"/>
      <w:marBottom w:val="0"/>
      <w:divBdr>
        <w:top w:val="none" w:sz="0" w:space="0" w:color="auto"/>
        <w:left w:val="none" w:sz="0" w:space="0" w:color="auto"/>
        <w:bottom w:val="none" w:sz="0" w:space="0" w:color="auto"/>
        <w:right w:val="none" w:sz="0" w:space="0" w:color="auto"/>
      </w:divBdr>
    </w:div>
    <w:div w:id="758790048">
      <w:bodyDiv w:val="1"/>
      <w:marLeft w:val="0"/>
      <w:marRight w:val="0"/>
      <w:marTop w:val="0"/>
      <w:marBottom w:val="0"/>
      <w:divBdr>
        <w:top w:val="none" w:sz="0" w:space="0" w:color="auto"/>
        <w:left w:val="none" w:sz="0" w:space="0" w:color="auto"/>
        <w:bottom w:val="none" w:sz="0" w:space="0" w:color="auto"/>
        <w:right w:val="none" w:sz="0" w:space="0" w:color="auto"/>
      </w:divBdr>
    </w:div>
    <w:div w:id="963467624">
      <w:bodyDiv w:val="1"/>
      <w:marLeft w:val="0"/>
      <w:marRight w:val="0"/>
      <w:marTop w:val="0"/>
      <w:marBottom w:val="0"/>
      <w:divBdr>
        <w:top w:val="none" w:sz="0" w:space="0" w:color="auto"/>
        <w:left w:val="none" w:sz="0" w:space="0" w:color="auto"/>
        <w:bottom w:val="none" w:sz="0" w:space="0" w:color="auto"/>
        <w:right w:val="none" w:sz="0" w:space="0" w:color="auto"/>
      </w:divBdr>
    </w:div>
    <w:div w:id="990015323">
      <w:bodyDiv w:val="1"/>
      <w:marLeft w:val="0"/>
      <w:marRight w:val="0"/>
      <w:marTop w:val="0"/>
      <w:marBottom w:val="0"/>
      <w:divBdr>
        <w:top w:val="none" w:sz="0" w:space="0" w:color="auto"/>
        <w:left w:val="none" w:sz="0" w:space="0" w:color="auto"/>
        <w:bottom w:val="none" w:sz="0" w:space="0" w:color="auto"/>
        <w:right w:val="none" w:sz="0" w:space="0" w:color="auto"/>
      </w:divBdr>
    </w:div>
    <w:div w:id="1498493996">
      <w:bodyDiv w:val="1"/>
      <w:marLeft w:val="0"/>
      <w:marRight w:val="0"/>
      <w:marTop w:val="0"/>
      <w:marBottom w:val="0"/>
      <w:divBdr>
        <w:top w:val="none" w:sz="0" w:space="0" w:color="auto"/>
        <w:left w:val="none" w:sz="0" w:space="0" w:color="auto"/>
        <w:bottom w:val="none" w:sz="0" w:space="0" w:color="auto"/>
        <w:right w:val="none" w:sz="0" w:space="0" w:color="auto"/>
      </w:divBdr>
    </w:div>
    <w:div w:id="1809123082">
      <w:bodyDiv w:val="1"/>
      <w:marLeft w:val="0"/>
      <w:marRight w:val="0"/>
      <w:marTop w:val="0"/>
      <w:marBottom w:val="0"/>
      <w:divBdr>
        <w:top w:val="none" w:sz="0" w:space="0" w:color="auto"/>
        <w:left w:val="none" w:sz="0" w:space="0" w:color="auto"/>
        <w:bottom w:val="none" w:sz="0" w:space="0" w:color="auto"/>
        <w:right w:val="none" w:sz="0" w:space="0" w:color="auto"/>
      </w:divBdr>
    </w:div>
    <w:div w:id="1817650746">
      <w:bodyDiv w:val="1"/>
      <w:marLeft w:val="0"/>
      <w:marRight w:val="0"/>
      <w:marTop w:val="0"/>
      <w:marBottom w:val="0"/>
      <w:divBdr>
        <w:top w:val="none" w:sz="0" w:space="0" w:color="auto"/>
        <w:left w:val="none" w:sz="0" w:space="0" w:color="auto"/>
        <w:bottom w:val="none" w:sz="0" w:space="0" w:color="auto"/>
        <w:right w:val="none" w:sz="0" w:space="0" w:color="auto"/>
      </w:divBdr>
    </w:div>
    <w:div w:id="1854949823">
      <w:bodyDiv w:val="1"/>
      <w:marLeft w:val="0"/>
      <w:marRight w:val="0"/>
      <w:marTop w:val="0"/>
      <w:marBottom w:val="0"/>
      <w:divBdr>
        <w:top w:val="none" w:sz="0" w:space="0" w:color="auto"/>
        <w:left w:val="none" w:sz="0" w:space="0" w:color="auto"/>
        <w:bottom w:val="none" w:sz="0" w:space="0" w:color="auto"/>
        <w:right w:val="none" w:sz="0" w:space="0" w:color="auto"/>
      </w:divBdr>
    </w:div>
    <w:div w:id="1969048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mentiaresearchunit@sussexpartnership.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C0EB-90F1-4258-A47D-D41FB660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Sussex Partnership NHS Foundation Trust</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Rachel (SPFT)</dc:creator>
  <cp:lastModifiedBy>Nicole Gilroy</cp:lastModifiedBy>
  <cp:revision>13</cp:revision>
  <dcterms:created xsi:type="dcterms:W3CDTF">2021-11-04T09:28:00Z</dcterms:created>
  <dcterms:modified xsi:type="dcterms:W3CDTF">2021-11-22T13:05:00Z</dcterms:modified>
</cp:coreProperties>
</file>