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9"/>
      </w:tblGrid>
      <w:tr w:rsidR="001B20BD" w14:paraId="046B5DB0" w14:textId="77777777" w:rsidTr="003C1DD4">
        <w:tc>
          <w:tcPr>
            <w:tcW w:w="2235" w:type="dxa"/>
            <w:tcBorders>
              <w:bottom w:val="single" w:sz="4" w:space="0" w:color="auto"/>
            </w:tcBorders>
          </w:tcPr>
          <w:p w14:paraId="7A5C001E" w14:textId="77777777" w:rsidR="001B20BD" w:rsidRPr="007A50F3" w:rsidRDefault="001B20BD" w:rsidP="003C1DD4">
            <w:pPr>
              <w:pStyle w:val="Heading1"/>
            </w:pPr>
            <w:r w:rsidRPr="007A50F3">
              <w:t>Project: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67D6A7F" w14:textId="266D347E" w:rsidR="001B20BD" w:rsidRDefault="001104D4" w:rsidP="003C1DD4">
            <w:pPr>
              <w:pStyle w:val="Heading1"/>
            </w:pPr>
            <w:r w:rsidRPr="00535404">
              <w:t>Rhythmix Music</w:t>
            </w:r>
          </w:p>
        </w:tc>
      </w:tr>
      <w:tr w:rsidR="001B20BD" w:rsidRPr="003C1DD4" w14:paraId="5C652E73" w14:textId="77777777" w:rsidTr="003C1DD4"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</w:tcPr>
          <w:p w14:paraId="25F5CA5C" w14:textId="77777777" w:rsidR="001B20BD" w:rsidRPr="003C1DD4" w:rsidRDefault="001B20BD" w:rsidP="001B20BD">
            <w:pPr>
              <w:rPr>
                <w:rFonts w:asciiTheme="majorHAnsi" w:hAnsiTheme="majorHAnsi"/>
                <w:bCs/>
                <w:iCs/>
              </w:rPr>
            </w:pPr>
            <w:r w:rsidRPr="003C1DD4">
              <w:rPr>
                <w:rFonts w:asciiTheme="majorHAnsi" w:hAnsiTheme="majorHAnsi"/>
                <w:bCs/>
                <w:iCs/>
              </w:rPr>
              <w:t>Team:</w:t>
            </w: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14:paraId="6160DF58" w14:textId="09ADAEBE" w:rsidR="001B20BD" w:rsidRPr="003C1DD4" w:rsidRDefault="001104D4" w:rsidP="00122919">
            <w:pPr>
              <w:rPr>
                <w:rFonts w:asciiTheme="majorHAnsi" w:hAnsiTheme="majorHAnsi"/>
                <w:iCs/>
              </w:rPr>
            </w:pPr>
            <w:r w:rsidRPr="003C1DD4">
              <w:rPr>
                <w:rFonts w:asciiTheme="majorHAnsi" w:hAnsiTheme="majorHAnsi"/>
                <w:iCs/>
              </w:rPr>
              <w:t>Sussex Community NHS Trust</w:t>
            </w:r>
            <w:r w:rsidR="001B20BD" w:rsidRPr="003C1DD4">
              <w:rPr>
                <w:rFonts w:asciiTheme="majorHAnsi" w:hAnsiTheme="majorHAnsi"/>
                <w:iCs/>
              </w:rPr>
              <w:t>,</w:t>
            </w:r>
            <w:r w:rsidR="005E481C" w:rsidRPr="003C1DD4">
              <w:rPr>
                <w:rFonts w:asciiTheme="majorHAnsi" w:hAnsiTheme="majorHAnsi"/>
                <w:iCs/>
              </w:rPr>
              <w:t xml:space="preserve"> Alison Keizer,</w:t>
            </w:r>
            <w:r w:rsidR="001B20BD" w:rsidRPr="003C1DD4">
              <w:rPr>
                <w:rFonts w:asciiTheme="majorHAnsi" w:hAnsiTheme="majorHAnsi"/>
                <w:iCs/>
              </w:rPr>
              <w:t xml:space="preserve"> </w:t>
            </w:r>
            <w:r w:rsidR="0086718D" w:rsidRPr="003C1DD4">
              <w:rPr>
                <w:rFonts w:asciiTheme="majorHAnsi" w:hAnsiTheme="majorHAnsi"/>
                <w:iCs/>
              </w:rPr>
              <w:t>Jo White, Teresa Fit</w:t>
            </w:r>
            <w:r w:rsidRPr="003C1DD4">
              <w:rPr>
                <w:rFonts w:asciiTheme="majorHAnsi" w:hAnsiTheme="majorHAnsi"/>
                <w:iCs/>
              </w:rPr>
              <w:t>ton</w:t>
            </w:r>
            <w:r w:rsidR="003C1DD4">
              <w:rPr>
                <w:rFonts w:asciiTheme="majorHAnsi" w:hAnsiTheme="majorHAnsi"/>
                <w:iCs/>
              </w:rPr>
              <w:t xml:space="preserve"> </w:t>
            </w:r>
          </w:p>
        </w:tc>
      </w:tr>
      <w:tr w:rsidR="001B20BD" w:rsidRPr="003C1DD4" w14:paraId="219DDEB0" w14:textId="77777777" w:rsidTr="003C1DD4">
        <w:tc>
          <w:tcPr>
            <w:tcW w:w="2235" w:type="dxa"/>
            <w:tcBorders>
              <w:left w:val="single" w:sz="4" w:space="0" w:color="auto"/>
            </w:tcBorders>
          </w:tcPr>
          <w:p w14:paraId="30B3D8CE" w14:textId="4A162138" w:rsidR="001B20BD" w:rsidRPr="003C1DD4" w:rsidRDefault="003C1DD4" w:rsidP="001B20BD">
            <w:pPr>
              <w:rPr>
                <w:rFonts w:asciiTheme="majorHAnsi" w:hAnsiTheme="majorHAnsi"/>
                <w:bCs/>
                <w:iCs/>
              </w:rPr>
            </w:pPr>
            <w:r w:rsidRPr="003C1DD4">
              <w:rPr>
                <w:rFonts w:asciiTheme="majorHAnsi" w:hAnsiTheme="majorHAnsi"/>
                <w:bCs/>
                <w:iCs/>
              </w:rPr>
              <w:t>Contact for further information</w:t>
            </w:r>
            <w:r w:rsidR="001B20BD" w:rsidRPr="003C1DD4">
              <w:rPr>
                <w:rFonts w:asciiTheme="majorHAnsi" w:hAnsiTheme="majorHAnsi"/>
                <w:bCs/>
                <w:iCs/>
              </w:rPr>
              <w:t xml:space="preserve">: </w:t>
            </w:r>
            <w:r w:rsidR="001B20BD" w:rsidRPr="003C1DD4">
              <w:rPr>
                <w:rFonts w:asciiTheme="majorHAnsi" w:hAnsiTheme="majorHAnsi"/>
                <w:bCs/>
                <w:iCs/>
              </w:rPr>
              <w:tab/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142B558F" w14:textId="77777777" w:rsidR="00E43891" w:rsidRDefault="001104D4" w:rsidP="001B20BD">
            <w:pPr>
              <w:rPr>
                <w:rFonts w:asciiTheme="majorHAnsi" w:hAnsiTheme="majorHAnsi"/>
                <w:iCs/>
              </w:rPr>
            </w:pPr>
            <w:r w:rsidRPr="003C1DD4">
              <w:rPr>
                <w:rFonts w:asciiTheme="majorHAnsi" w:hAnsiTheme="majorHAnsi"/>
                <w:iCs/>
              </w:rPr>
              <w:t>Alison Keizer</w:t>
            </w:r>
            <w:r w:rsidR="003C1DD4">
              <w:rPr>
                <w:rFonts w:asciiTheme="majorHAnsi" w:hAnsiTheme="majorHAnsi"/>
                <w:iCs/>
              </w:rPr>
              <w:t xml:space="preserve">, </w:t>
            </w:r>
            <w:hyperlink r:id="rId6" w:history="1">
              <w:r w:rsidR="003C1DD4" w:rsidRPr="00F43F7A">
                <w:rPr>
                  <w:rStyle w:val="Hyperlink"/>
                  <w:rFonts w:asciiTheme="majorHAnsi" w:hAnsiTheme="majorHAnsi"/>
                  <w:iCs/>
                </w:rPr>
                <w:t>alisonkeizer@nhs.net</w:t>
              </w:r>
            </w:hyperlink>
            <w:r w:rsidR="003C1DD4">
              <w:rPr>
                <w:rFonts w:asciiTheme="majorHAnsi" w:hAnsiTheme="majorHAnsi"/>
                <w:iCs/>
              </w:rPr>
              <w:t xml:space="preserve">; </w:t>
            </w:r>
          </w:p>
          <w:p w14:paraId="7E91274E" w14:textId="5D7E032C" w:rsidR="003C1DD4" w:rsidRPr="003C1DD4" w:rsidRDefault="003C1DD4" w:rsidP="001B20BD">
            <w:pPr>
              <w:rPr>
                <w:rFonts w:asciiTheme="majorHAnsi" w:hAnsiTheme="majorHAnsi"/>
                <w:iCs/>
              </w:rPr>
            </w:pPr>
            <w:r>
              <w:rPr>
                <w:rFonts w:asciiTheme="majorHAnsi" w:hAnsiTheme="majorHAnsi"/>
                <w:iCs/>
              </w:rPr>
              <w:t xml:space="preserve">Jo White </w:t>
            </w:r>
            <w:hyperlink r:id="rId7" w:history="1">
              <w:r w:rsidRPr="00F43F7A">
                <w:rPr>
                  <w:rStyle w:val="Hyperlink"/>
                  <w:rFonts w:asciiTheme="majorHAnsi" w:hAnsiTheme="majorHAnsi"/>
                  <w:iCs/>
                </w:rPr>
                <w:t>https://wishingwellmusic.org.uk/</w:t>
              </w:r>
            </w:hyperlink>
          </w:p>
        </w:tc>
      </w:tr>
      <w:tr w:rsidR="001B20BD" w:rsidRPr="003C1DD4" w14:paraId="354FE7B4" w14:textId="77777777" w:rsidTr="003C1DD4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14:paraId="4074C973" w14:textId="77777777" w:rsidR="001B20BD" w:rsidRPr="003C1DD4" w:rsidRDefault="001B20BD" w:rsidP="001B20BD">
            <w:pPr>
              <w:ind w:left="1440" w:hanging="1440"/>
              <w:rPr>
                <w:rFonts w:asciiTheme="majorHAnsi" w:hAnsiTheme="majorHAnsi"/>
                <w:bCs/>
                <w:iCs/>
              </w:rPr>
            </w:pPr>
            <w:r w:rsidRPr="003C1DD4">
              <w:rPr>
                <w:rFonts w:asciiTheme="majorHAnsi" w:hAnsiTheme="majorHAnsi"/>
                <w:bCs/>
                <w:iCs/>
              </w:rPr>
              <w:t>KSS DCIN Fund: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14:paraId="5B610D81" w14:textId="53DB6F73" w:rsidR="001B20BD" w:rsidRPr="003C1DD4" w:rsidRDefault="001B20BD" w:rsidP="003B675B">
            <w:pPr>
              <w:rPr>
                <w:rFonts w:asciiTheme="majorHAnsi" w:hAnsiTheme="majorHAnsi"/>
                <w:iCs/>
              </w:rPr>
            </w:pPr>
            <w:r w:rsidRPr="003C1DD4">
              <w:rPr>
                <w:rFonts w:asciiTheme="majorHAnsi" w:hAnsiTheme="majorHAnsi"/>
                <w:iCs/>
              </w:rPr>
              <w:t xml:space="preserve"> Award £</w:t>
            </w:r>
            <w:r w:rsidR="003B675B" w:rsidRPr="003C1DD4">
              <w:rPr>
                <w:rFonts w:asciiTheme="majorHAnsi" w:hAnsiTheme="majorHAnsi"/>
                <w:iCs/>
              </w:rPr>
              <w:t>4,840.00</w:t>
            </w:r>
          </w:p>
        </w:tc>
      </w:tr>
    </w:tbl>
    <w:p w14:paraId="18580A99" w14:textId="0CE3B98D" w:rsidR="00122919" w:rsidRDefault="00C8148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B2A3D3C" wp14:editId="26898839">
            <wp:extent cx="3438525" cy="2341245"/>
            <wp:effectExtent l="0" t="0" r="3175" b="0"/>
            <wp:docPr id="1" name="Picture 1" descr="A group of people holding and playing musical instrument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holding and playing musical instrument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5" r="4567"/>
                    <a:stretch/>
                  </pic:blipFill>
                  <pic:spPr bwMode="auto">
                    <a:xfrm>
                      <a:off x="0" y="0"/>
                      <a:ext cx="34385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607ED" w14:textId="77777777" w:rsidR="000254B7" w:rsidRDefault="000254B7" w:rsidP="007A50F3">
      <w:pPr>
        <w:rPr>
          <w:rFonts w:asciiTheme="majorHAnsi" w:hAnsiTheme="majorHAnsi"/>
          <w:b/>
        </w:rPr>
      </w:pPr>
    </w:p>
    <w:p w14:paraId="6FE655CE" w14:textId="4680AE28" w:rsidR="007A50F3" w:rsidRPr="003C1DD4" w:rsidRDefault="007A50F3" w:rsidP="007A50F3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Background</w:t>
      </w:r>
    </w:p>
    <w:p w14:paraId="49A3ED87" w14:textId="77777777" w:rsidR="00470CBE" w:rsidRDefault="00470CBE" w:rsidP="007A50F3">
      <w:pPr>
        <w:jc w:val="both"/>
        <w:rPr>
          <w:rFonts w:asciiTheme="majorHAnsi" w:hAnsiTheme="majorHAnsi"/>
        </w:rPr>
      </w:pPr>
    </w:p>
    <w:p w14:paraId="01F2558A" w14:textId="187E8AEA" w:rsidR="00E43891" w:rsidRDefault="0086718D" w:rsidP="007A50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Alison K</w:t>
      </w:r>
      <w:r w:rsidR="005754E1">
        <w:rPr>
          <w:rFonts w:asciiTheme="majorHAnsi" w:hAnsiTheme="majorHAnsi"/>
        </w:rPr>
        <w:t>eizer, Dementia Lead at Sussex Community NHS</w:t>
      </w:r>
      <w:r>
        <w:rPr>
          <w:rFonts w:asciiTheme="majorHAnsi" w:hAnsiTheme="majorHAnsi"/>
        </w:rPr>
        <w:t xml:space="preserve"> Trust </w:t>
      </w:r>
      <w:r w:rsidR="007A50F3">
        <w:rPr>
          <w:rFonts w:asciiTheme="majorHAnsi" w:hAnsiTheme="majorHAnsi"/>
        </w:rPr>
        <w:t>and Jo White</w:t>
      </w:r>
      <w:r>
        <w:rPr>
          <w:rFonts w:asciiTheme="majorHAnsi" w:hAnsiTheme="majorHAnsi"/>
        </w:rPr>
        <w:t xml:space="preserve"> from Rhythmix Music</w:t>
      </w:r>
      <w:r w:rsidR="007A50F3">
        <w:rPr>
          <w:rFonts w:asciiTheme="majorHAnsi" w:hAnsiTheme="majorHAnsi"/>
        </w:rPr>
        <w:t xml:space="preserve"> applied for funding for a 15</w:t>
      </w:r>
      <w:r w:rsidR="00E43891">
        <w:rPr>
          <w:rFonts w:asciiTheme="majorHAnsi" w:hAnsiTheme="majorHAnsi"/>
        </w:rPr>
        <w:t>-</w:t>
      </w:r>
      <w:r w:rsidR="007A50F3">
        <w:rPr>
          <w:rFonts w:asciiTheme="majorHAnsi" w:hAnsiTheme="majorHAnsi"/>
        </w:rPr>
        <w:t xml:space="preserve">week programme </w:t>
      </w:r>
      <w:r>
        <w:rPr>
          <w:rFonts w:asciiTheme="majorHAnsi" w:hAnsiTheme="majorHAnsi"/>
        </w:rPr>
        <w:t xml:space="preserve">of participatory music at Crawley Hospital.  </w:t>
      </w:r>
    </w:p>
    <w:p w14:paraId="43FB4001" w14:textId="77777777" w:rsidR="00E43891" w:rsidRDefault="00E43891" w:rsidP="007A50F3">
      <w:pPr>
        <w:jc w:val="both"/>
        <w:rPr>
          <w:rFonts w:asciiTheme="majorHAnsi" w:hAnsiTheme="majorHAnsi"/>
        </w:rPr>
      </w:pPr>
    </w:p>
    <w:p w14:paraId="700CBD55" w14:textId="2A2F0364" w:rsidR="00BE6B08" w:rsidRDefault="00E43891" w:rsidP="007A50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Following</w:t>
      </w:r>
      <w:r w:rsidR="001104D4">
        <w:rPr>
          <w:rFonts w:asciiTheme="majorHAnsi" w:hAnsiTheme="majorHAnsi"/>
        </w:rPr>
        <w:t xml:space="preserve"> the </w:t>
      </w:r>
      <w:r w:rsidR="000F40F5">
        <w:rPr>
          <w:rFonts w:asciiTheme="majorHAnsi" w:hAnsiTheme="majorHAnsi"/>
        </w:rPr>
        <w:t xml:space="preserve">successful </w:t>
      </w:r>
      <w:proofErr w:type="spellStart"/>
      <w:r w:rsidR="001104D4">
        <w:rPr>
          <w:rFonts w:asciiTheme="majorHAnsi" w:hAnsiTheme="majorHAnsi"/>
        </w:rPr>
        <w:t>Rhythmix</w:t>
      </w:r>
      <w:proofErr w:type="spellEnd"/>
      <w:r w:rsidR="001104D4">
        <w:rPr>
          <w:rFonts w:asciiTheme="majorHAnsi" w:hAnsiTheme="majorHAnsi"/>
        </w:rPr>
        <w:t xml:space="preserve"> ‘Wishing Well’ music programme at Arundel community Hospital</w:t>
      </w:r>
      <w:r w:rsidR="000F40F5">
        <w:rPr>
          <w:rFonts w:asciiTheme="majorHAnsi" w:hAnsiTheme="majorHAnsi"/>
        </w:rPr>
        <w:t xml:space="preserve">, </w:t>
      </w:r>
      <w:r w:rsidR="0086718D">
        <w:rPr>
          <w:rFonts w:asciiTheme="majorHAnsi" w:hAnsiTheme="majorHAnsi"/>
        </w:rPr>
        <w:t xml:space="preserve">the </w:t>
      </w:r>
      <w:r w:rsidR="007A50F3">
        <w:rPr>
          <w:rFonts w:asciiTheme="majorHAnsi" w:hAnsiTheme="majorHAnsi"/>
        </w:rPr>
        <w:t>aim was to use</w:t>
      </w:r>
      <w:r w:rsidR="00BE6B08">
        <w:rPr>
          <w:rFonts w:asciiTheme="majorHAnsi" w:hAnsiTheme="majorHAnsi"/>
        </w:rPr>
        <w:t xml:space="preserve"> making music as a relational tool, </w:t>
      </w:r>
      <w:r w:rsidR="007A50F3">
        <w:rPr>
          <w:rFonts w:asciiTheme="majorHAnsi" w:hAnsiTheme="majorHAnsi"/>
        </w:rPr>
        <w:t xml:space="preserve">using voices, musical instruments and ipads, </w:t>
      </w:r>
      <w:r w:rsidR="001479FB">
        <w:rPr>
          <w:rFonts w:asciiTheme="majorHAnsi" w:hAnsiTheme="majorHAnsi"/>
        </w:rPr>
        <w:t>to bring</w:t>
      </w:r>
      <w:r w:rsidR="0086718D">
        <w:rPr>
          <w:rFonts w:asciiTheme="majorHAnsi" w:hAnsiTheme="majorHAnsi"/>
        </w:rPr>
        <w:t xml:space="preserve"> music making a</w:t>
      </w:r>
      <w:r w:rsidR="001479FB">
        <w:rPr>
          <w:rFonts w:asciiTheme="majorHAnsi" w:hAnsiTheme="majorHAnsi"/>
        </w:rPr>
        <w:t>ctivities to patients’ bedsides. T</w:t>
      </w:r>
      <w:r w:rsidR="005754E1">
        <w:rPr>
          <w:rFonts w:asciiTheme="majorHAnsi" w:hAnsiTheme="majorHAnsi"/>
        </w:rPr>
        <w:t>he wider aim being</w:t>
      </w:r>
      <w:r w:rsidR="007A50F3">
        <w:rPr>
          <w:rFonts w:asciiTheme="majorHAnsi" w:hAnsiTheme="majorHAnsi"/>
        </w:rPr>
        <w:t xml:space="preserve"> </w:t>
      </w:r>
      <w:r w:rsidR="00BE6B08">
        <w:rPr>
          <w:rFonts w:asciiTheme="majorHAnsi" w:hAnsiTheme="majorHAnsi"/>
        </w:rPr>
        <w:t>to impro</w:t>
      </w:r>
      <w:r w:rsidR="0086718D">
        <w:rPr>
          <w:rFonts w:asciiTheme="majorHAnsi" w:hAnsiTheme="majorHAnsi"/>
        </w:rPr>
        <w:t>ve patient</w:t>
      </w:r>
      <w:r w:rsidR="00786909">
        <w:rPr>
          <w:rFonts w:asciiTheme="majorHAnsi" w:hAnsiTheme="majorHAnsi"/>
        </w:rPr>
        <w:t xml:space="preserve"> mood, self </w:t>
      </w:r>
      <w:proofErr w:type="gramStart"/>
      <w:r w:rsidR="00786909">
        <w:rPr>
          <w:rFonts w:asciiTheme="majorHAnsi" w:hAnsiTheme="majorHAnsi"/>
        </w:rPr>
        <w:t>expression</w:t>
      </w:r>
      <w:proofErr w:type="gramEnd"/>
      <w:r w:rsidR="00786909">
        <w:rPr>
          <w:rFonts w:asciiTheme="majorHAnsi" w:hAnsiTheme="majorHAnsi"/>
        </w:rPr>
        <w:t xml:space="preserve"> and communication and to</w:t>
      </w:r>
      <w:r w:rsidR="0086718D">
        <w:rPr>
          <w:rFonts w:asciiTheme="majorHAnsi" w:hAnsiTheme="majorHAnsi"/>
        </w:rPr>
        <w:t xml:space="preserve"> </w:t>
      </w:r>
      <w:r w:rsidR="00DA2210">
        <w:rPr>
          <w:rFonts w:asciiTheme="majorHAnsi" w:hAnsiTheme="majorHAnsi"/>
        </w:rPr>
        <w:t xml:space="preserve">improve staff </w:t>
      </w:r>
      <w:r w:rsidR="00786909">
        <w:rPr>
          <w:rFonts w:asciiTheme="majorHAnsi" w:hAnsiTheme="majorHAnsi"/>
        </w:rPr>
        <w:t xml:space="preserve">wellbeing and further </w:t>
      </w:r>
      <w:r w:rsidR="00DA2210">
        <w:rPr>
          <w:rFonts w:asciiTheme="majorHAnsi" w:hAnsiTheme="majorHAnsi"/>
        </w:rPr>
        <w:t>understanding of how music making can benefit people with dementia in a community hospital setting</w:t>
      </w:r>
      <w:r w:rsidR="0086718D">
        <w:rPr>
          <w:rFonts w:asciiTheme="majorHAnsi" w:hAnsiTheme="majorHAnsi"/>
        </w:rPr>
        <w:t>.</w:t>
      </w:r>
    </w:p>
    <w:p w14:paraId="6EF39E61" w14:textId="77777777" w:rsidR="005754E1" w:rsidRDefault="005754E1" w:rsidP="007A50F3">
      <w:pPr>
        <w:jc w:val="both"/>
        <w:rPr>
          <w:rFonts w:asciiTheme="majorHAnsi" w:hAnsiTheme="majorHAnsi"/>
        </w:rPr>
      </w:pPr>
    </w:p>
    <w:p w14:paraId="38E6BD4A" w14:textId="226C92A2" w:rsidR="0086718D" w:rsidRDefault="00786909" w:rsidP="007A50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musicians were</w:t>
      </w:r>
      <w:r w:rsidR="005754E1">
        <w:rPr>
          <w:rFonts w:asciiTheme="majorHAnsi" w:hAnsiTheme="majorHAnsi"/>
        </w:rPr>
        <w:t xml:space="preserve"> trained specifically to work with people with dementia and take music making beyond simple entertainment to create person </w:t>
      </w:r>
      <w:r w:rsidR="003B675B">
        <w:rPr>
          <w:rFonts w:asciiTheme="majorHAnsi" w:hAnsiTheme="majorHAnsi"/>
        </w:rPr>
        <w:t>centered</w:t>
      </w:r>
      <w:r w:rsidR="005754E1">
        <w:rPr>
          <w:rFonts w:asciiTheme="majorHAnsi" w:hAnsiTheme="majorHAnsi"/>
        </w:rPr>
        <w:t xml:space="preserve"> interactions that support</w:t>
      </w:r>
      <w:r>
        <w:rPr>
          <w:rFonts w:asciiTheme="majorHAnsi" w:hAnsiTheme="majorHAnsi"/>
        </w:rPr>
        <w:t xml:space="preserve"> wellbeing and engagement</w:t>
      </w:r>
      <w:r w:rsidR="003B675B">
        <w:rPr>
          <w:rFonts w:asciiTheme="majorHAnsi" w:hAnsiTheme="majorHAnsi"/>
        </w:rPr>
        <w:t>.</w:t>
      </w:r>
      <w:r w:rsidR="005754E1">
        <w:rPr>
          <w:rFonts w:asciiTheme="majorHAnsi" w:hAnsiTheme="majorHAnsi"/>
        </w:rPr>
        <w:t xml:space="preserve"> </w:t>
      </w:r>
    </w:p>
    <w:p w14:paraId="5C97109C" w14:textId="77777777" w:rsidR="007A50F3" w:rsidRDefault="007A50F3" w:rsidP="007A50F3">
      <w:pPr>
        <w:jc w:val="both"/>
        <w:rPr>
          <w:rFonts w:asciiTheme="majorHAnsi" w:hAnsiTheme="majorHAnsi"/>
        </w:rPr>
      </w:pPr>
    </w:p>
    <w:p w14:paraId="54A6F126" w14:textId="4843D272" w:rsidR="0086718D" w:rsidRPr="001479FB" w:rsidRDefault="001479FB" w:rsidP="007A50F3">
      <w:pPr>
        <w:jc w:val="both"/>
        <w:rPr>
          <w:rFonts w:asciiTheme="majorHAnsi" w:hAnsiTheme="majorHAnsi"/>
          <w:b/>
        </w:rPr>
      </w:pPr>
      <w:r w:rsidRPr="001479FB">
        <w:rPr>
          <w:rFonts w:asciiTheme="majorHAnsi" w:hAnsiTheme="majorHAnsi"/>
          <w:b/>
        </w:rPr>
        <w:t>What Happened</w:t>
      </w:r>
    </w:p>
    <w:p w14:paraId="090CF1F6" w14:textId="77777777" w:rsidR="00470CBE" w:rsidRDefault="00470CBE" w:rsidP="00EE1AB0">
      <w:pPr>
        <w:jc w:val="both"/>
        <w:rPr>
          <w:rFonts w:asciiTheme="majorHAnsi" w:hAnsiTheme="majorHAnsi"/>
        </w:rPr>
      </w:pPr>
    </w:p>
    <w:p w14:paraId="0461777D" w14:textId="30DC2890" w:rsidR="00EE1AB0" w:rsidRPr="00EE1AB0" w:rsidRDefault="00EE1AB0" w:rsidP="00EE1AB0">
      <w:pPr>
        <w:jc w:val="both"/>
        <w:rPr>
          <w:rFonts w:asciiTheme="majorHAnsi" w:hAnsiTheme="majorHAnsi"/>
        </w:rPr>
      </w:pPr>
      <w:r w:rsidRPr="00EE1AB0">
        <w:rPr>
          <w:rFonts w:asciiTheme="majorHAnsi" w:hAnsiTheme="majorHAnsi"/>
        </w:rPr>
        <w:t>Between February and April 2019, 10 participatory music sessions for patients,</w:t>
      </w:r>
    </w:p>
    <w:p w14:paraId="37BF36D4" w14:textId="33B14ED6" w:rsidR="00EE1AB0" w:rsidRDefault="00EE1AB0" w:rsidP="00EE1AB0">
      <w:pPr>
        <w:jc w:val="both"/>
        <w:rPr>
          <w:rFonts w:asciiTheme="majorHAnsi" w:hAnsiTheme="majorHAnsi"/>
        </w:rPr>
      </w:pPr>
      <w:r w:rsidRPr="00EE1AB0">
        <w:rPr>
          <w:rFonts w:asciiTheme="majorHAnsi" w:hAnsiTheme="majorHAnsi"/>
        </w:rPr>
        <w:t>families and staff at Crawley Hospital</w:t>
      </w:r>
      <w:r>
        <w:rPr>
          <w:rFonts w:asciiTheme="majorHAnsi" w:hAnsiTheme="majorHAnsi"/>
        </w:rPr>
        <w:t xml:space="preserve"> were delivered</w:t>
      </w:r>
      <w:r w:rsidRPr="00EE1AB0">
        <w:rPr>
          <w:rFonts w:asciiTheme="majorHAnsi" w:hAnsiTheme="majorHAnsi"/>
        </w:rPr>
        <w:t>. Sessions were led by</w:t>
      </w:r>
      <w:r w:rsidR="00E43891">
        <w:rPr>
          <w:rFonts w:asciiTheme="majorHAnsi" w:hAnsiTheme="majorHAnsi"/>
        </w:rPr>
        <w:t xml:space="preserve"> two</w:t>
      </w:r>
      <w:r w:rsidRPr="00EE1AB0">
        <w:rPr>
          <w:rFonts w:asciiTheme="majorHAnsi" w:hAnsiTheme="majorHAnsi"/>
        </w:rPr>
        <w:t xml:space="preserve"> Musicians in Healthcare,</w:t>
      </w:r>
      <w:r>
        <w:rPr>
          <w:rFonts w:asciiTheme="majorHAnsi" w:hAnsiTheme="majorHAnsi"/>
        </w:rPr>
        <w:t xml:space="preserve"> </w:t>
      </w:r>
      <w:r w:rsidRPr="00EE1AB0">
        <w:rPr>
          <w:rFonts w:asciiTheme="majorHAnsi" w:hAnsiTheme="majorHAnsi"/>
        </w:rPr>
        <w:t xml:space="preserve">supported by </w:t>
      </w:r>
      <w:r>
        <w:rPr>
          <w:rFonts w:asciiTheme="majorHAnsi" w:hAnsiTheme="majorHAnsi"/>
        </w:rPr>
        <w:t xml:space="preserve">an </w:t>
      </w:r>
      <w:r w:rsidRPr="00EE1AB0">
        <w:rPr>
          <w:rFonts w:asciiTheme="majorHAnsi" w:hAnsiTheme="majorHAnsi"/>
        </w:rPr>
        <w:t>Occupational Therapist.</w:t>
      </w:r>
      <w:r>
        <w:rPr>
          <w:rFonts w:asciiTheme="majorHAnsi" w:hAnsiTheme="majorHAnsi"/>
        </w:rPr>
        <w:t xml:space="preserve">  The team</w:t>
      </w:r>
      <w:r w:rsidRPr="00EE1AB0">
        <w:rPr>
          <w:rFonts w:asciiTheme="majorHAnsi" w:hAnsiTheme="majorHAnsi"/>
        </w:rPr>
        <w:t xml:space="preserve"> worked with a total of 79 patients over this time</w:t>
      </w:r>
      <w:r>
        <w:rPr>
          <w:rFonts w:asciiTheme="majorHAnsi" w:hAnsiTheme="majorHAnsi"/>
        </w:rPr>
        <w:t xml:space="preserve">, seeing </w:t>
      </w:r>
      <w:r w:rsidRPr="00EE1AB0">
        <w:rPr>
          <w:rFonts w:asciiTheme="majorHAnsi" w:hAnsiTheme="majorHAnsi"/>
        </w:rPr>
        <w:t>some people several times over the 10</w:t>
      </w:r>
      <w:r>
        <w:rPr>
          <w:rFonts w:asciiTheme="majorHAnsi" w:hAnsiTheme="majorHAnsi"/>
        </w:rPr>
        <w:t xml:space="preserve"> </w:t>
      </w:r>
      <w:r w:rsidRPr="00EE1AB0">
        <w:rPr>
          <w:rFonts w:asciiTheme="majorHAnsi" w:hAnsiTheme="majorHAnsi"/>
        </w:rPr>
        <w:t xml:space="preserve">weeks, building up a picture of their musical world, the songs that were </w:t>
      </w:r>
      <w:r w:rsidRPr="00EE1AB0">
        <w:rPr>
          <w:rFonts w:asciiTheme="majorHAnsi" w:hAnsiTheme="majorHAnsi"/>
        </w:rPr>
        <w:lastRenderedPageBreak/>
        <w:t>meaningful to them and the</w:t>
      </w:r>
      <w:r>
        <w:rPr>
          <w:rFonts w:asciiTheme="majorHAnsi" w:hAnsiTheme="majorHAnsi"/>
        </w:rPr>
        <w:t xml:space="preserve"> </w:t>
      </w:r>
      <w:r w:rsidRPr="00EE1AB0">
        <w:rPr>
          <w:rFonts w:asciiTheme="majorHAnsi" w:hAnsiTheme="majorHAnsi"/>
        </w:rPr>
        <w:t xml:space="preserve">instruments they enjoyed playing. </w:t>
      </w:r>
      <w:r>
        <w:rPr>
          <w:rFonts w:asciiTheme="majorHAnsi" w:hAnsiTheme="majorHAnsi"/>
        </w:rPr>
        <w:t xml:space="preserve"> The team </w:t>
      </w:r>
      <w:r w:rsidRPr="00EE1AB0">
        <w:rPr>
          <w:rFonts w:asciiTheme="majorHAnsi" w:hAnsiTheme="majorHAnsi"/>
        </w:rPr>
        <w:t>saw some people just once or twice but the experience of</w:t>
      </w:r>
      <w:r>
        <w:rPr>
          <w:rFonts w:asciiTheme="majorHAnsi" w:hAnsiTheme="majorHAnsi"/>
        </w:rPr>
        <w:t xml:space="preserve"> </w:t>
      </w:r>
      <w:r w:rsidRPr="00EE1AB0">
        <w:rPr>
          <w:rFonts w:asciiTheme="majorHAnsi" w:hAnsiTheme="majorHAnsi"/>
        </w:rPr>
        <w:t xml:space="preserve">making music together had an impact on their experience in </w:t>
      </w:r>
      <w:proofErr w:type="gramStart"/>
      <w:r w:rsidRPr="00EE1AB0">
        <w:rPr>
          <w:rFonts w:asciiTheme="majorHAnsi" w:hAnsiTheme="majorHAnsi"/>
        </w:rPr>
        <w:t>hospital</w:t>
      </w:r>
      <w:proofErr w:type="gramEnd"/>
      <w:r w:rsidRPr="00EE1AB0">
        <w:rPr>
          <w:rFonts w:asciiTheme="majorHAnsi" w:hAnsiTheme="majorHAnsi"/>
        </w:rPr>
        <w:t xml:space="preserve"> nonetheless.</w:t>
      </w:r>
    </w:p>
    <w:p w14:paraId="46544F63" w14:textId="77777777" w:rsidR="00EE1AB0" w:rsidRDefault="00EE1AB0" w:rsidP="00EE1AB0">
      <w:pPr>
        <w:jc w:val="both"/>
        <w:rPr>
          <w:rFonts w:asciiTheme="majorHAnsi" w:hAnsiTheme="majorHAnsi"/>
        </w:rPr>
      </w:pPr>
    </w:p>
    <w:p w14:paraId="463864CB" w14:textId="342A24AA" w:rsidR="00E43891" w:rsidRDefault="00E43891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A14B458" w14:textId="6D920CE0" w:rsidR="00E90072" w:rsidRDefault="00E90072" w:rsidP="007A50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The </w:t>
      </w:r>
      <w:proofErr w:type="spellStart"/>
      <w:r>
        <w:rPr>
          <w:rFonts w:asciiTheme="majorHAnsi" w:hAnsiTheme="majorHAnsi"/>
        </w:rPr>
        <w:t>Rhythmix</w:t>
      </w:r>
      <w:proofErr w:type="spellEnd"/>
      <w:r>
        <w:rPr>
          <w:rFonts w:asciiTheme="majorHAnsi" w:hAnsiTheme="majorHAnsi"/>
        </w:rPr>
        <w:t xml:space="preserve"> team used special instruments that require no previous experience, this meant that patients were able to improvise and engage quickly with the music making.  D</w:t>
      </w:r>
      <w:r w:rsidR="00F032EB">
        <w:rPr>
          <w:rFonts w:asciiTheme="majorHAnsi" w:hAnsiTheme="majorHAnsi"/>
        </w:rPr>
        <w:t xml:space="preserve">uring the project the musicians </w:t>
      </w:r>
      <w:r w:rsidR="001479FB">
        <w:rPr>
          <w:rFonts w:asciiTheme="majorHAnsi" w:hAnsiTheme="majorHAnsi"/>
        </w:rPr>
        <w:t xml:space="preserve">took feedback and staff observations to </w:t>
      </w:r>
      <w:r w:rsidR="00E43891">
        <w:rPr>
          <w:rFonts w:asciiTheme="majorHAnsi" w:hAnsiTheme="majorHAnsi"/>
        </w:rPr>
        <w:t>evaluate</w:t>
      </w:r>
      <w:r w:rsidR="001479FB">
        <w:rPr>
          <w:rFonts w:asciiTheme="majorHAnsi" w:hAnsiTheme="majorHAnsi"/>
        </w:rPr>
        <w:t xml:space="preserve"> the extent to which </w:t>
      </w:r>
      <w:r w:rsidR="00F032EB">
        <w:rPr>
          <w:rFonts w:asciiTheme="majorHAnsi" w:hAnsiTheme="majorHAnsi"/>
        </w:rPr>
        <w:t>the music making had</w:t>
      </w:r>
      <w:r w:rsidR="001479FB">
        <w:rPr>
          <w:rFonts w:asciiTheme="majorHAnsi" w:hAnsiTheme="majorHAnsi"/>
        </w:rPr>
        <w:t xml:space="preserve"> reduced people’s anxiety, </w:t>
      </w:r>
      <w:r w:rsidR="00F032EB">
        <w:rPr>
          <w:rFonts w:asciiTheme="majorHAnsi" w:hAnsiTheme="majorHAnsi"/>
        </w:rPr>
        <w:t xml:space="preserve">helped them to </w:t>
      </w:r>
      <w:r w:rsidR="001479FB">
        <w:rPr>
          <w:rFonts w:asciiTheme="majorHAnsi" w:hAnsiTheme="majorHAnsi"/>
        </w:rPr>
        <w:t>express themselves and created a sense of community. The feedback suggested that</w:t>
      </w:r>
      <w:r w:rsidR="00F032EB">
        <w:rPr>
          <w:rFonts w:asciiTheme="majorHAnsi" w:hAnsiTheme="majorHAnsi"/>
        </w:rPr>
        <w:t xml:space="preserve"> those outcomes had been met. </w:t>
      </w:r>
    </w:p>
    <w:p w14:paraId="1349F6BD" w14:textId="77777777" w:rsidR="00E90072" w:rsidRDefault="00E90072" w:rsidP="007A50F3">
      <w:pPr>
        <w:jc w:val="both"/>
        <w:rPr>
          <w:rFonts w:asciiTheme="majorHAnsi" w:hAnsiTheme="majorHAnsi"/>
        </w:rPr>
      </w:pPr>
    </w:p>
    <w:p w14:paraId="4064B61C" w14:textId="17578304" w:rsidR="00F032EB" w:rsidRDefault="00F032EB" w:rsidP="007A50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Alison confirmed that, although initially wary, staff had been won over by the </w:t>
      </w:r>
      <w:proofErr w:type="gramStart"/>
      <w:r>
        <w:rPr>
          <w:rFonts w:asciiTheme="majorHAnsi" w:hAnsiTheme="majorHAnsi"/>
        </w:rPr>
        <w:t>project</w:t>
      </w:r>
      <w:proofErr w:type="gramEnd"/>
      <w:r>
        <w:rPr>
          <w:rFonts w:asciiTheme="majorHAnsi" w:hAnsiTheme="majorHAnsi"/>
        </w:rPr>
        <w:t xml:space="preserve"> </w:t>
      </w:r>
      <w:r w:rsidR="00E90072">
        <w:rPr>
          <w:rFonts w:asciiTheme="majorHAnsi" w:hAnsiTheme="majorHAnsi"/>
        </w:rPr>
        <w:t xml:space="preserve">so staff engagement was high </w:t>
      </w:r>
      <w:r>
        <w:rPr>
          <w:rFonts w:asciiTheme="majorHAnsi" w:hAnsiTheme="majorHAnsi"/>
        </w:rPr>
        <w:t>and the dynamic in the ward was noticeably changed</w:t>
      </w:r>
      <w:r w:rsidR="00E90072">
        <w:rPr>
          <w:rFonts w:asciiTheme="majorHAnsi" w:hAnsiTheme="majorHAnsi"/>
        </w:rPr>
        <w:t xml:space="preserve"> when the musicians were with patients. Alison also said there was</w:t>
      </w:r>
      <w:r>
        <w:rPr>
          <w:rFonts w:asciiTheme="majorHAnsi" w:hAnsiTheme="majorHAnsi"/>
        </w:rPr>
        <w:t xml:space="preserve"> </w:t>
      </w:r>
      <w:r w:rsidR="00E90072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sense of ca</w:t>
      </w:r>
      <w:r w:rsidR="00E90072">
        <w:rPr>
          <w:rFonts w:asciiTheme="majorHAnsi" w:hAnsiTheme="majorHAnsi"/>
        </w:rPr>
        <w:t>lm from patients and from staff.  Family members were also very engaged with the project.</w:t>
      </w:r>
    </w:p>
    <w:p w14:paraId="38883D0F" w14:textId="77777777" w:rsidR="00E90072" w:rsidRDefault="00E90072" w:rsidP="007A50F3">
      <w:pPr>
        <w:jc w:val="both"/>
        <w:rPr>
          <w:rFonts w:asciiTheme="majorHAnsi" w:hAnsiTheme="majorHAnsi"/>
        </w:rPr>
      </w:pPr>
    </w:p>
    <w:p w14:paraId="7E69968F" w14:textId="33C1D5E6" w:rsidR="00383F0C" w:rsidRDefault="00383F0C" w:rsidP="007A50F3">
      <w:pPr>
        <w:jc w:val="both"/>
        <w:rPr>
          <w:rFonts w:asciiTheme="majorHAnsi" w:hAnsiTheme="majorHAnsi"/>
          <w:b/>
        </w:rPr>
      </w:pPr>
      <w:r w:rsidRPr="00383F0C">
        <w:rPr>
          <w:rFonts w:asciiTheme="majorHAnsi" w:hAnsiTheme="majorHAnsi"/>
          <w:b/>
        </w:rPr>
        <w:t>Learning</w:t>
      </w:r>
    </w:p>
    <w:p w14:paraId="4D6E729E" w14:textId="77777777" w:rsidR="00470CBE" w:rsidRDefault="00470CBE" w:rsidP="004E2377">
      <w:pPr>
        <w:jc w:val="both"/>
        <w:rPr>
          <w:rFonts w:asciiTheme="majorHAnsi" w:hAnsiTheme="majorHAnsi"/>
        </w:rPr>
      </w:pPr>
    </w:p>
    <w:p w14:paraId="225EE406" w14:textId="50AB0F15" w:rsidR="004E2377" w:rsidRPr="00383F0C" w:rsidRDefault="00E43891" w:rsidP="004E237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P</w:t>
      </w:r>
      <w:r w:rsidR="00383F0C" w:rsidRPr="00383F0C">
        <w:rPr>
          <w:rFonts w:asciiTheme="majorHAnsi" w:hAnsiTheme="majorHAnsi"/>
        </w:rPr>
        <w:t>revious studies ha</w:t>
      </w:r>
      <w:r>
        <w:rPr>
          <w:rFonts w:asciiTheme="majorHAnsi" w:hAnsiTheme="majorHAnsi"/>
        </w:rPr>
        <w:t>ve</w:t>
      </w:r>
      <w:r w:rsidR="00383F0C" w:rsidRPr="00383F0C">
        <w:rPr>
          <w:rFonts w:asciiTheme="majorHAnsi" w:hAnsiTheme="majorHAnsi"/>
        </w:rPr>
        <w:t xml:space="preserve"> evidenced the benefits of music as a relational tool for people with dementia, and the feedback from this project </w:t>
      </w:r>
      <w:r w:rsidR="00EE1AB0" w:rsidRPr="00383F0C">
        <w:rPr>
          <w:rFonts w:asciiTheme="majorHAnsi" w:hAnsiTheme="majorHAnsi"/>
        </w:rPr>
        <w:t>further</w:t>
      </w:r>
      <w:r w:rsidR="00383F0C" w:rsidRPr="00383F0C">
        <w:rPr>
          <w:rFonts w:asciiTheme="majorHAnsi" w:hAnsiTheme="majorHAnsi"/>
        </w:rPr>
        <w:t xml:space="preserve"> evidenced that. </w:t>
      </w:r>
      <w:r>
        <w:rPr>
          <w:rFonts w:asciiTheme="majorHAnsi" w:hAnsiTheme="majorHAnsi"/>
        </w:rPr>
        <w:t xml:space="preserve">However, there is a longer term is a challenge in </w:t>
      </w:r>
      <w:r w:rsidR="00383F0C" w:rsidRPr="00383F0C">
        <w:rPr>
          <w:rFonts w:asciiTheme="majorHAnsi" w:hAnsiTheme="majorHAnsi"/>
        </w:rPr>
        <w:t>sustaining the engagement with</w:t>
      </w:r>
      <w:r w:rsidR="00383F0C">
        <w:rPr>
          <w:rFonts w:asciiTheme="majorHAnsi" w:hAnsiTheme="majorHAnsi"/>
          <w:b/>
        </w:rPr>
        <w:t xml:space="preserve"> </w:t>
      </w:r>
      <w:r w:rsidR="00E90072">
        <w:rPr>
          <w:rFonts w:asciiTheme="majorHAnsi" w:hAnsiTheme="majorHAnsi"/>
        </w:rPr>
        <w:t xml:space="preserve">music making once the </w:t>
      </w:r>
      <w:r>
        <w:rPr>
          <w:rFonts w:asciiTheme="majorHAnsi" w:hAnsiTheme="majorHAnsi"/>
        </w:rPr>
        <w:t xml:space="preserve">specialist </w:t>
      </w:r>
      <w:r w:rsidR="00E90072">
        <w:rPr>
          <w:rFonts w:asciiTheme="majorHAnsi" w:hAnsiTheme="majorHAnsi"/>
        </w:rPr>
        <w:t xml:space="preserve">group </w:t>
      </w:r>
      <w:r>
        <w:rPr>
          <w:rFonts w:asciiTheme="majorHAnsi" w:hAnsiTheme="majorHAnsi"/>
        </w:rPr>
        <w:t>are</w:t>
      </w:r>
      <w:r w:rsidR="00E90072">
        <w:rPr>
          <w:rFonts w:asciiTheme="majorHAnsi" w:hAnsiTheme="majorHAnsi"/>
        </w:rPr>
        <w:t xml:space="preserve"> no longer on the ward</w:t>
      </w:r>
      <w:r>
        <w:rPr>
          <w:rFonts w:asciiTheme="majorHAnsi" w:hAnsiTheme="majorHAnsi"/>
        </w:rPr>
        <w:t xml:space="preserve">.  </w:t>
      </w:r>
      <w:r w:rsidR="008B7547">
        <w:rPr>
          <w:rFonts w:asciiTheme="majorHAnsi" w:hAnsiTheme="majorHAnsi"/>
        </w:rPr>
        <w:t xml:space="preserve">A role of ‘music link nurse’ could be developed and taken by a specific member of staff.  </w:t>
      </w:r>
      <w:r w:rsidR="00E9007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Although the </w:t>
      </w:r>
      <w:r w:rsidR="008B7547">
        <w:rPr>
          <w:rFonts w:asciiTheme="majorHAnsi" w:hAnsiTheme="majorHAnsi"/>
        </w:rPr>
        <w:t>skill set</w:t>
      </w:r>
      <w:r>
        <w:rPr>
          <w:rFonts w:asciiTheme="majorHAnsi" w:hAnsiTheme="majorHAnsi"/>
        </w:rPr>
        <w:t xml:space="preserve"> </w:t>
      </w:r>
      <w:r w:rsidR="004E2377">
        <w:rPr>
          <w:rFonts w:asciiTheme="majorHAnsi" w:hAnsiTheme="majorHAnsi"/>
        </w:rPr>
        <w:t xml:space="preserve">is not about being an accomplished musician it is about confidence and relating </w:t>
      </w:r>
      <w:r>
        <w:rPr>
          <w:rFonts w:asciiTheme="majorHAnsi" w:hAnsiTheme="majorHAnsi"/>
        </w:rPr>
        <w:t xml:space="preserve">to people through music. </w:t>
      </w:r>
    </w:p>
    <w:p w14:paraId="5D9B43B6" w14:textId="5ECF4F9E" w:rsidR="00E90072" w:rsidRDefault="00E90072" w:rsidP="007A50F3">
      <w:pPr>
        <w:jc w:val="both"/>
        <w:rPr>
          <w:rFonts w:asciiTheme="majorHAnsi" w:hAnsiTheme="majorHAnsi"/>
        </w:rPr>
      </w:pPr>
    </w:p>
    <w:p w14:paraId="522E59DB" w14:textId="6BE09AB4" w:rsidR="00E90072" w:rsidRDefault="008B7547" w:rsidP="007A50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E90072">
        <w:rPr>
          <w:rFonts w:asciiTheme="majorHAnsi" w:hAnsiTheme="majorHAnsi"/>
        </w:rPr>
        <w:t>he hospital</w:t>
      </w:r>
      <w:r>
        <w:rPr>
          <w:rFonts w:asciiTheme="majorHAnsi" w:hAnsiTheme="majorHAnsi"/>
        </w:rPr>
        <w:t xml:space="preserve"> team</w:t>
      </w:r>
      <w:r w:rsidR="00E90072">
        <w:rPr>
          <w:rFonts w:asciiTheme="majorHAnsi" w:hAnsiTheme="majorHAnsi"/>
        </w:rPr>
        <w:t xml:space="preserve"> are now making efforts to secure further funding to continue the work started by the</w:t>
      </w:r>
      <w:r w:rsidR="00383F0C">
        <w:rPr>
          <w:rFonts w:asciiTheme="majorHAnsi" w:hAnsiTheme="majorHAnsi"/>
        </w:rPr>
        <w:t xml:space="preserve"> musicians. T</w:t>
      </w:r>
      <w:r w:rsidR="00E90072">
        <w:rPr>
          <w:rFonts w:asciiTheme="majorHAnsi" w:hAnsiTheme="majorHAnsi"/>
        </w:rPr>
        <w:t xml:space="preserve">hey </w:t>
      </w:r>
      <w:r w:rsidR="00383F0C">
        <w:rPr>
          <w:rFonts w:asciiTheme="majorHAnsi" w:hAnsiTheme="majorHAnsi"/>
        </w:rPr>
        <w:t>are seeking funding to</w:t>
      </w:r>
      <w:r w:rsidR="00E90072">
        <w:rPr>
          <w:rFonts w:asciiTheme="majorHAnsi" w:hAnsiTheme="majorHAnsi"/>
        </w:rPr>
        <w:t xml:space="preserve"> buy </w:t>
      </w:r>
      <w:r>
        <w:rPr>
          <w:rFonts w:asciiTheme="majorHAnsi" w:hAnsiTheme="majorHAnsi"/>
        </w:rPr>
        <w:t>Tablets/I-pads</w:t>
      </w:r>
      <w:r w:rsidR="00E90072">
        <w:rPr>
          <w:rFonts w:asciiTheme="majorHAnsi" w:hAnsiTheme="majorHAnsi"/>
        </w:rPr>
        <w:t xml:space="preserve"> and </w:t>
      </w:r>
      <w:r>
        <w:rPr>
          <w:rFonts w:asciiTheme="majorHAnsi" w:hAnsiTheme="majorHAnsi"/>
        </w:rPr>
        <w:t>aim</w:t>
      </w:r>
      <w:r w:rsidR="00E90072">
        <w:rPr>
          <w:rFonts w:asciiTheme="majorHAnsi" w:hAnsiTheme="majorHAnsi"/>
        </w:rPr>
        <w:t xml:space="preserve"> to train music link volunteers to be on the wards to continue the work. </w:t>
      </w:r>
      <w:r>
        <w:rPr>
          <w:rFonts w:asciiTheme="majorHAnsi" w:hAnsiTheme="majorHAnsi"/>
        </w:rPr>
        <w:t xml:space="preserve">Following further evaluation, they aim to </w:t>
      </w:r>
      <w:r w:rsidR="00E90072">
        <w:rPr>
          <w:rFonts w:asciiTheme="majorHAnsi" w:hAnsiTheme="majorHAnsi"/>
        </w:rPr>
        <w:t xml:space="preserve">extend the project to </w:t>
      </w:r>
      <w:r w:rsidR="00F4038E">
        <w:rPr>
          <w:rFonts w:asciiTheme="majorHAnsi" w:hAnsiTheme="majorHAnsi"/>
        </w:rPr>
        <w:t xml:space="preserve">all the </w:t>
      </w:r>
      <w:r w:rsidR="00E90072">
        <w:rPr>
          <w:rFonts w:asciiTheme="majorHAnsi" w:hAnsiTheme="majorHAnsi"/>
        </w:rPr>
        <w:t xml:space="preserve">other </w:t>
      </w:r>
      <w:r w:rsidR="00F4038E">
        <w:rPr>
          <w:rFonts w:asciiTheme="majorHAnsi" w:hAnsiTheme="majorHAnsi"/>
        </w:rPr>
        <w:t xml:space="preserve">in-patient </w:t>
      </w:r>
      <w:r w:rsidR="00E90072">
        <w:rPr>
          <w:rFonts w:asciiTheme="majorHAnsi" w:hAnsiTheme="majorHAnsi"/>
        </w:rPr>
        <w:t>units within the hospital.</w:t>
      </w:r>
    </w:p>
    <w:p w14:paraId="1496FA24" w14:textId="77777777" w:rsidR="004E2377" w:rsidRDefault="004E2377" w:rsidP="004E2377">
      <w:pPr>
        <w:jc w:val="both"/>
        <w:rPr>
          <w:rFonts w:asciiTheme="majorHAnsi" w:hAnsiTheme="majorHAnsi"/>
        </w:rPr>
      </w:pPr>
    </w:p>
    <w:p w14:paraId="20F70D29" w14:textId="6A4D017A" w:rsidR="00F4038E" w:rsidRDefault="00C81482" w:rsidP="00395132">
      <w:pPr>
        <w:jc w:val="both"/>
      </w:pPr>
      <w:r w:rsidRPr="00C81482">
        <w:rPr>
          <w:noProof/>
        </w:rPr>
        <w:drawing>
          <wp:inline distT="0" distB="0" distL="0" distR="0" wp14:anchorId="70BED7B3" wp14:editId="7AC59A06">
            <wp:extent cx="5270500" cy="2950845"/>
            <wp:effectExtent l="0" t="0" r="6350" b="1905"/>
            <wp:docPr id="5" name="Picture 5" descr="A group of people in a room listening to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in a room listening to music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38E" w:rsidSect="003C1DD4">
      <w:footerReference w:type="even" r:id="rId10"/>
      <w:footerReference w:type="default" r:id="rId11"/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E6E0" w14:textId="77777777" w:rsidR="00BC1082" w:rsidRDefault="00BC1082" w:rsidP="003C1DD4">
      <w:r>
        <w:separator/>
      </w:r>
    </w:p>
  </w:endnote>
  <w:endnote w:type="continuationSeparator" w:id="0">
    <w:p w14:paraId="50C2FBDC" w14:textId="77777777" w:rsidR="00BC1082" w:rsidRDefault="00BC1082" w:rsidP="003C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890C" w14:textId="62454270" w:rsidR="003C1DD4" w:rsidRDefault="003C1DD4" w:rsidP="003C1DD4">
    <w:pPr>
      <w:pBdr>
        <w:bottom w:val="single" w:sz="12" w:space="1" w:color="auto"/>
      </w:pBdr>
      <w:rPr>
        <w:rFonts w:asciiTheme="majorHAnsi" w:hAnsiTheme="majorHAnsi"/>
        <w:i/>
      </w:rPr>
    </w:pPr>
  </w:p>
  <w:p w14:paraId="6E13E782" w14:textId="307F08A6" w:rsidR="003C1DD4" w:rsidRDefault="003C1DD4" w:rsidP="003C1DD4">
    <w:r w:rsidRPr="0047288E">
      <w:rPr>
        <w:rFonts w:asciiTheme="majorHAnsi" w:hAnsiTheme="majorHAnsi"/>
        <w:i/>
      </w:rPr>
      <w:t xml:space="preserve">See </w:t>
    </w:r>
    <w:r>
      <w:rPr>
        <w:rFonts w:asciiTheme="majorHAnsi" w:hAnsiTheme="majorHAnsi"/>
        <w:i/>
      </w:rPr>
      <w:t>Alison and Jo’s report and feedback</w:t>
    </w:r>
    <w:r w:rsidRPr="0047288E">
      <w:rPr>
        <w:rFonts w:asciiTheme="majorHAnsi" w:hAnsiTheme="majorHAnsi"/>
        <w:i/>
      </w:rPr>
      <w:t xml:space="preserve"> </w:t>
    </w:r>
    <w:r w:rsidRPr="007707C9">
      <w:rPr>
        <w:rFonts w:asciiTheme="majorHAnsi" w:hAnsiTheme="majorHAnsi"/>
        <w:i/>
      </w:rPr>
      <w:t xml:space="preserve">at the KSS Dementia Care Improvement Network’s </w:t>
    </w:r>
    <w:r>
      <w:rPr>
        <w:rFonts w:asciiTheme="majorHAnsi" w:hAnsiTheme="majorHAnsi"/>
        <w:i/>
      </w:rPr>
      <w:t>3rd</w:t>
    </w:r>
    <w:r w:rsidRPr="007707C9">
      <w:rPr>
        <w:rFonts w:asciiTheme="majorHAnsi" w:hAnsiTheme="majorHAnsi"/>
        <w:i/>
      </w:rPr>
      <w:t xml:space="preserve"> Netw</w:t>
    </w:r>
    <w:r>
      <w:rPr>
        <w:rFonts w:asciiTheme="majorHAnsi" w:hAnsiTheme="majorHAnsi"/>
        <w:i/>
      </w:rPr>
      <w:t>ork Event held in November 2019</w:t>
    </w:r>
    <w:r w:rsidRPr="007707C9">
      <w:rPr>
        <w:rFonts w:asciiTheme="majorHAnsi" w:hAnsiTheme="majorHAnsi"/>
        <w:i/>
      </w:rPr>
      <w:t xml:space="preserve"> here</w:t>
    </w:r>
    <w:r>
      <w:rPr>
        <w:rFonts w:asciiTheme="majorHAnsi" w:hAnsiTheme="majorHAnsi"/>
        <w:i/>
      </w:rPr>
      <w:t xml:space="preserve">: </w:t>
    </w:r>
    <w:hyperlink r:id="rId1" w:history="1">
      <w:r w:rsidRPr="00F43F7A">
        <w:rPr>
          <w:rStyle w:val="Hyperlink"/>
          <w:rFonts w:asciiTheme="majorHAnsi" w:hAnsiTheme="majorHAnsi"/>
          <w:i/>
        </w:rPr>
        <w:t>https://youtu.be/xYEaxYG0Zgo</w:t>
      </w:r>
    </w:hyperlink>
    <w:r>
      <w:rPr>
        <w:rFonts w:asciiTheme="majorHAnsi" w:hAnsiTheme="majorHAnsi"/>
        <w:i/>
      </w:rPr>
      <w:t xml:space="preserve"> </w:t>
    </w:r>
  </w:p>
  <w:p w14:paraId="2F95E722" w14:textId="77777777" w:rsidR="003C1DD4" w:rsidRDefault="003C1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F91E" w14:textId="3B55C1F9" w:rsidR="003C1DD4" w:rsidRDefault="003C1DD4" w:rsidP="003C1DD4">
    <w:pPr>
      <w:pBdr>
        <w:bottom w:val="single" w:sz="12" w:space="1" w:color="auto"/>
      </w:pBdr>
      <w:rPr>
        <w:rFonts w:asciiTheme="majorHAnsi" w:hAnsiTheme="majorHAnsi"/>
        <w:i/>
      </w:rPr>
    </w:pPr>
  </w:p>
  <w:p w14:paraId="5E9D25A2" w14:textId="54800D24" w:rsidR="003C1DD4" w:rsidRPr="00C3765E" w:rsidRDefault="003C1DD4" w:rsidP="003C1DD4">
    <w:pPr>
      <w:rPr>
        <w:rFonts w:asciiTheme="majorHAnsi" w:eastAsia="Times New Roman" w:hAnsiTheme="majorHAnsi" w:cs="Times New Roman"/>
        <w:color w:val="0000FF"/>
        <w:u w:val="single"/>
        <w:lang w:val="en-GB"/>
      </w:rPr>
    </w:pPr>
    <w:r w:rsidRPr="0047288E">
      <w:rPr>
        <w:rFonts w:asciiTheme="majorHAnsi" w:hAnsiTheme="majorHAnsi"/>
        <w:i/>
      </w:rPr>
      <w:t xml:space="preserve">See </w:t>
    </w:r>
    <w:r>
      <w:rPr>
        <w:rFonts w:asciiTheme="majorHAnsi" w:hAnsiTheme="majorHAnsi"/>
        <w:i/>
      </w:rPr>
      <w:t>Alison and Jo’s pitch</w:t>
    </w:r>
    <w:r w:rsidRPr="0047288E">
      <w:rPr>
        <w:rFonts w:asciiTheme="majorHAnsi" w:hAnsiTheme="majorHAnsi"/>
        <w:i/>
      </w:rPr>
      <w:t xml:space="preserve"> </w:t>
    </w:r>
    <w:r w:rsidRPr="007707C9">
      <w:rPr>
        <w:rFonts w:asciiTheme="majorHAnsi" w:hAnsiTheme="majorHAnsi"/>
        <w:i/>
      </w:rPr>
      <w:t>at the KSS Dementia Care Improvement Network’s 1st Network Event held in September 2018 here</w:t>
    </w:r>
    <w:r>
      <w:rPr>
        <w:rFonts w:asciiTheme="majorHAnsi" w:hAnsiTheme="majorHAnsi"/>
        <w:i/>
      </w:rPr>
      <w:t xml:space="preserve">: </w:t>
    </w:r>
    <w:hyperlink r:id="rId1" w:history="1">
      <w:r w:rsidRPr="00F43F7A">
        <w:rPr>
          <w:rStyle w:val="Hyperlink"/>
          <w:rFonts w:asciiTheme="majorHAnsi" w:hAnsiTheme="majorHAnsi"/>
          <w:i/>
        </w:rPr>
        <w:t>https://youtu.be/qryB0I3wcGg</w:t>
      </w:r>
    </w:hyperlink>
    <w:r>
      <w:rPr>
        <w:rFonts w:asciiTheme="majorHAnsi" w:hAnsiTheme="majorHAnsi"/>
        <w:i/>
      </w:rPr>
      <w:t xml:space="preserve"> </w:t>
    </w:r>
  </w:p>
  <w:p w14:paraId="7C205738" w14:textId="16129B8E" w:rsidR="003C1DD4" w:rsidRDefault="003C1DD4">
    <w:pPr>
      <w:pStyle w:val="Footer"/>
    </w:pPr>
  </w:p>
  <w:p w14:paraId="62E65A65" w14:textId="77777777" w:rsidR="003C1DD4" w:rsidRDefault="003C1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02D6" w14:textId="77777777" w:rsidR="00BC1082" w:rsidRDefault="00BC1082" w:rsidP="003C1DD4">
      <w:r>
        <w:separator/>
      </w:r>
    </w:p>
  </w:footnote>
  <w:footnote w:type="continuationSeparator" w:id="0">
    <w:p w14:paraId="39FFC3FF" w14:textId="77777777" w:rsidR="00BC1082" w:rsidRDefault="00BC1082" w:rsidP="003C1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404"/>
    <w:rsid w:val="000254B7"/>
    <w:rsid w:val="000F40F5"/>
    <w:rsid w:val="001104D4"/>
    <w:rsid w:val="00122919"/>
    <w:rsid w:val="001479FB"/>
    <w:rsid w:val="001B20BD"/>
    <w:rsid w:val="002C1A01"/>
    <w:rsid w:val="00316B73"/>
    <w:rsid w:val="00382148"/>
    <w:rsid w:val="00383F0C"/>
    <w:rsid w:val="003939F6"/>
    <w:rsid w:val="00395132"/>
    <w:rsid w:val="003B675B"/>
    <w:rsid w:val="003C1DD4"/>
    <w:rsid w:val="00470CBE"/>
    <w:rsid w:val="004E2377"/>
    <w:rsid w:val="0051202B"/>
    <w:rsid w:val="00535404"/>
    <w:rsid w:val="005754E1"/>
    <w:rsid w:val="005A1EDC"/>
    <w:rsid w:val="005E481C"/>
    <w:rsid w:val="006B026F"/>
    <w:rsid w:val="00786909"/>
    <w:rsid w:val="007A50F3"/>
    <w:rsid w:val="0086718D"/>
    <w:rsid w:val="008B7547"/>
    <w:rsid w:val="00943699"/>
    <w:rsid w:val="009E499A"/>
    <w:rsid w:val="00A01B74"/>
    <w:rsid w:val="00A10020"/>
    <w:rsid w:val="00A2227E"/>
    <w:rsid w:val="00A85154"/>
    <w:rsid w:val="00BC1082"/>
    <w:rsid w:val="00BE6B08"/>
    <w:rsid w:val="00C1057C"/>
    <w:rsid w:val="00C81482"/>
    <w:rsid w:val="00C92EC3"/>
    <w:rsid w:val="00D17BD2"/>
    <w:rsid w:val="00DA2210"/>
    <w:rsid w:val="00DF2939"/>
    <w:rsid w:val="00E0010F"/>
    <w:rsid w:val="00E43891"/>
    <w:rsid w:val="00E54BE2"/>
    <w:rsid w:val="00E90072"/>
    <w:rsid w:val="00EE1AB0"/>
    <w:rsid w:val="00F032EB"/>
    <w:rsid w:val="00F401E8"/>
    <w:rsid w:val="00F4038E"/>
    <w:rsid w:val="00FB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8FBB2"/>
  <w14:defaultImageDpi w14:val="300"/>
  <w15:docId w15:val="{E245F9CF-F10D-4531-9BA9-69D282C2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D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9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1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C1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1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D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D4"/>
  </w:style>
  <w:style w:type="paragraph" w:styleId="Footer">
    <w:name w:val="footer"/>
    <w:basedOn w:val="Normal"/>
    <w:link w:val="FooterChar"/>
    <w:uiPriority w:val="99"/>
    <w:unhideWhenUsed/>
    <w:rsid w:val="003C1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ishingwellmusic.org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sonkeizer@nhs.ne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xYEaxYG0Zg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youtu.be/qryB0I3wc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Scott</dc:creator>
  <cp:keywords/>
  <dc:description/>
  <cp:lastModifiedBy>Matt Bemment</cp:lastModifiedBy>
  <cp:revision>3</cp:revision>
  <dcterms:created xsi:type="dcterms:W3CDTF">2021-08-23T11:25:00Z</dcterms:created>
  <dcterms:modified xsi:type="dcterms:W3CDTF">2021-09-17T11:16:00Z</dcterms:modified>
</cp:coreProperties>
</file>