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6947"/>
      </w:tblGrid>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keepNext/>
              <w:spacing w:after="0" w:line="240" w:lineRule="auto"/>
              <w:outlineLvl w:val="0"/>
              <w:rPr>
                <w:rFonts w:ascii="Arial" w:eastAsia="Times New Roman" w:hAnsi="Arial" w:cs="Arial"/>
                <w:b/>
                <w:sz w:val="20"/>
                <w:szCs w:val="20"/>
                <w:lang w:eastAsia="en-GB"/>
              </w:rPr>
            </w:pPr>
            <w:bookmarkStart w:id="0" w:name="_GoBack"/>
            <w:bookmarkEnd w:id="0"/>
            <w:r w:rsidRPr="00C608DA">
              <w:rPr>
                <w:rFonts w:ascii="Arial" w:eastAsia="Times New Roman" w:hAnsi="Arial" w:cs="Arial"/>
                <w:b/>
                <w:sz w:val="20"/>
                <w:szCs w:val="20"/>
                <w:lang w:eastAsia="en-GB"/>
              </w:rPr>
              <w:t>Title</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 xml:space="preserve">Management of Long Term Conditions </w:t>
            </w:r>
            <w:r w:rsidR="001010C7">
              <w:rPr>
                <w:rFonts w:ascii="Arial" w:eastAsia="Times New Roman" w:hAnsi="Arial" w:cs="Arial"/>
                <w:b/>
                <w:sz w:val="20"/>
                <w:szCs w:val="20"/>
                <w:lang w:eastAsia="en-GB"/>
              </w:rPr>
              <w:t xml:space="preserve">(LTC) </w:t>
            </w:r>
            <w:r w:rsidRPr="00C608DA">
              <w:rPr>
                <w:rFonts w:ascii="Arial" w:eastAsia="Times New Roman" w:hAnsi="Arial" w:cs="Arial"/>
                <w:b/>
                <w:sz w:val="20"/>
                <w:szCs w:val="20"/>
                <w:lang w:eastAsia="en-GB"/>
              </w:rPr>
              <w:t>in Children</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Code</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MDM159</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Level</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7</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Credit rating</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20 Credits</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Pre-requisites</w:t>
            </w:r>
          </w:p>
        </w:tc>
        <w:tc>
          <w:tcPr>
            <w:tcW w:w="6947" w:type="dxa"/>
            <w:tcBorders>
              <w:top w:val="single" w:sz="4" w:space="0" w:color="auto"/>
              <w:left w:val="single" w:sz="4" w:space="0" w:color="auto"/>
              <w:bottom w:val="single" w:sz="4" w:space="0" w:color="auto"/>
              <w:right w:val="single" w:sz="4" w:space="0" w:color="auto"/>
            </w:tcBorders>
          </w:tcPr>
          <w:p w:rsidR="001010C7" w:rsidRPr="001010C7" w:rsidRDefault="001010C7" w:rsidP="001010C7">
            <w:pPr>
              <w:spacing w:after="0" w:line="240" w:lineRule="auto"/>
              <w:ind w:right="95"/>
              <w:rPr>
                <w:rFonts w:ascii="Arial" w:eastAsia="Times New Roman" w:hAnsi="Arial" w:cs="Arial"/>
                <w:sz w:val="20"/>
                <w:szCs w:val="20"/>
                <w:lang w:eastAsia="en-GB"/>
              </w:rPr>
            </w:pPr>
            <w:r w:rsidRPr="001010C7">
              <w:rPr>
                <w:rFonts w:ascii="Arial" w:eastAsia="Times New Roman" w:hAnsi="Arial" w:cs="Arial"/>
                <w:sz w:val="20"/>
                <w:szCs w:val="20"/>
                <w:lang w:eastAsia="en-GB"/>
              </w:rPr>
              <w:t>This module is aimed at paediatricians and other health care</w:t>
            </w:r>
          </w:p>
          <w:p w:rsidR="001010C7" w:rsidRPr="001010C7" w:rsidRDefault="001010C7" w:rsidP="001010C7">
            <w:pPr>
              <w:spacing w:after="0" w:line="240" w:lineRule="auto"/>
              <w:ind w:right="95"/>
              <w:rPr>
                <w:rFonts w:ascii="Arial" w:eastAsia="Times New Roman" w:hAnsi="Arial" w:cs="Arial"/>
                <w:sz w:val="20"/>
                <w:szCs w:val="20"/>
                <w:lang w:eastAsia="en-GB"/>
              </w:rPr>
            </w:pPr>
            <w:r w:rsidRPr="001010C7">
              <w:rPr>
                <w:rFonts w:ascii="Arial" w:eastAsia="Times New Roman" w:hAnsi="Arial" w:cs="Arial"/>
                <w:sz w:val="20"/>
                <w:szCs w:val="20"/>
                <w:lang w:eastAsia="en-GB"/>
              </w:rPr>
              <w:t>professionals who are, or are planning to, work with children with long term</w:t>
            </w:r>
          </w:p>
          <w:p w:rsidR="00C608DA" w:rsidRPr="00C608DA" w:rsidRDefault="001010C7" w:rsidP="001010C7">
            <w:pPr>
              <w:spacing w:after="0" w:line="240" w:lineRule="auto"/>
              <w:ind w:right="95"/>
              <w:rPr>
                <w:rFonts w:ascii="Arial" w:eastAsia="Times New Roman" w:hAnsi="Arial" w:cs="Arial"/>
                <w:sz w:val="20"/>
                <w:szCs w:val="20"/>
                <w:lang w:eastAsia="en-GB"/>
              </w:rPr>
            </w:pPr>
            <w:r w:rsidRPr="001010C7">
              <w:rPr>
                <w:rFonts w:ascii="Arial" w:eastAsia="Times New Roman" w:hAnsi="Arial" w:cs="Arial"/>
                <w:sz w:val="20"/>
                <w:szCs w:val="20"/>
                <w:lang w:eastAsia="en-GB"/>
              </w:rPr>
              <w:t>conditions and  would like to enhance their knowledge.</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Type of module</w:t>
            </w:r>
          </w:p>
        </w:tc>
        <w:tc>
          <w:tcPr>
            <w:tcW w:w="6947" w:type="dxa"/>
            <w:tcBorders>
              <w:top w:val="single" w:sz="4" w:space="0" w:color="auto"/>
              <w:left w:val="single" w:sz="4" w:space="0" w:color="auto"/>
              <w:bottom w:val="single" w:sz="4" w:space="0" w:color="auto"/>
              <w:right w:val="single" w:sz="4" w:space="0" w:color="auto"/>
            </w:tcBorders>
            <w:hideMark/>
          </w:tcPr>
          <w:p w:rsidR="001010C7" w:rsidRPr="00C608DA" w:rsidRDefault="001010C7" w:rsidP="001010C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 days delivered over a week – Mo-Fri</w:t>
            </w:r>
          </w:p>
          <w:p w:rsidR="00C608DA" w:rsidRPr="00C608DA" w:rsidRDefault="00C608DA" w:rsidP="00C608DA">
            <w:pPr>
              <w:spacing w:after="0" w:line="240" w:lineRule="auto"/>
              <w:rPr>
                <w:rFonts w:ascii="Arial" w:eastAsia="Times New Roman" w:hAnsi="Arial" w:cs="Arial"/>
                <w:sz w:val="20"/>
                <w:szCs w:val="20"/>
                <w:lang w:eastAsia="en-GB"/>
              </w:rPr>
            </w:pP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Aims</w:t>
            </w:r>
          </w:p>
        </w:tc>
        <w:tc>
          <w:tcPr>
            <w:tcW w:w="6947" w:type="dxa"/>
            <w:tcBorders>
              <w:top w:val="single" w:sz="4" w:space="0" w:color="auto"/>
              <w:left w:val="single" w:sz="4" w:space="0" w:color="auto"/>
              <w:bottom w:val="single" w:sz="4" w:space="0" w:color="auto"/>
              <w:right w:val="single" w:sz="4" w:space="0" w:color="auto"/>
            </w:tcBorders>
          </w:tcPr>
          <w:p w:rsid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This module aims to:</w:t>
            </w:r>
          </w:p>
          <w:p w:rsidR="007E12AD" w:rsidRPr="00C608DA" w:rsidRDefault="007E12AD" w:rsidP="00C608DA">
            <w:pPr>
              <w:spacing w:after="0" w:line="240" w:lineRule="auto"/>
              <w:rPr>
                <w:rFonts w:ascii="Arial" w:eastAsia="Times New Roman" w:hAnsi="Arial" w:cs="Arial"/>
                <w:sz w:val="20"/>
                <w:szCs w:val="20"/>
                <w:lang w:eastAsia="en-GB"/>
              </w:rPr>
            </w:pPr>
          </w:p>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 Enhance understanding of the multi-disciplinary approaches to</w:t>
            </w:r>
          </w:p>
          <w:p w:rsid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managing long term conditions in children</w:t>
            </w:r>
          </w:p>
          <w:p w:rsidR="007E12AD" w:rsidRPr="00C608DA" w:rsidRDefault="007E12AD" w:rsidP="00C608DA">
            <w:pPr>
              <w:spacing w:after="0" w:line="240" w:lineRule="auto"/>
              <w:rPr>
                <w:rFonts w:ascii="Arial" w:eastAsia="Times New Roman" w:hAnsi="Arial" w:cs="Arial"/>
                <w:sz w:val="20"/>
                <w:szCs w:val="20"/>
                <w:lang w:eastAsia="en-GB"/>
              </w:rPr>
            </w:pPr>
          </w:p>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 Develop knowledge and skills in the different aspects of long</w:t>
            </w:r>
          </w:p>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term care like accountability, communication skills, record</w:t>
            </w:r>
          </w:p>
          <w:p w:rsid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keeping and promotion of dignity and health</w:t>
            </w:r>
          </w:p>
          <w:p w:rsidR="007E12AD" w:rsidRPr="00C608DA" w:rsidRDefault="007E12AD" w:rsidP="00C608DA">
            <w:pPr>
              <w:spacing w:after="0" w:line="240" w:lineRule="auto"/>
              <w:rPr>
                <w:rFonts w:ascii="Arial" w:eastAsia="Times New Roman" w:hAnsi="Arial" w:cs="Arial"/>
                <w:sz w:val="20"/>
                <w:szCs w:val="20"/>
                <w:lang w:eastAsia="en-GB"/>
              </w:rPr>
            </w:pPr>
          </w:p>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 Analyse current thinking in long-term conditions management</w:t>
            </w:r>
          </w:p>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and discuss the difficulties faced by the children and their</w:t>
            </w:r>
          </w:p>
          <w:p w:rsid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families living with long-term health conditions.</w:t>
            </w:r>
          </w:p>
          <w:p w:rsidR="001010C7" w:rsidRPr="00C608DA" w:rsidRDefault="001010C7" w:rsidP="00C608DA">
            <w:pPr>
              <w:spacing w:after="0" w:line="240" w:lineRule="auto"/>
              <w:rPr>
                <w:rFonts w:ascii="Arial" w:eastAsia="Times New Roman" w:hAnsi="Arial" w:cs="Arial"/>
                <w:sz w:val="20"/>
                <w:szCs w:val="20"/>
                <w:lang w:eastAsia="en-GB"/>
              </w:rPr>
            </w:pPr>
          </w:p>
          <w:p w:rsidR="00C608DA" w:rsidRPr="00C608DA" w:rsidRDefault="00FB5834" w:rsidP="00C608DA">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This module will enable you to understand multi-disciplinary approaches to managing long term conditions in children and to develop insight into evidence-based practice, in the clinical, social and psychological aspects of management involved in these conditions. The module is clinically focused and non-disease specific. You will develop a critical understanding of the research, policies and practice relating to long term conditions in various organisational contexts and you will have the opportunity to network with professionals from different disciplines and share best practice.</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outcomes/objectives</w:t>
            </w:r>
          </w:p>
        </w:tc>
        <w:tc>
          <w:tcPr>
            <w:tcW w:w="6947" w:type="dxa"/>
            <w:tcBorders>
              <w:top w:val="single" w:sz="4" w:space="0" w:color="auto"/>
              <w:left w:val="single" w:sz="4" w:space="0" w:color="auto"/>
              <w:bottom w:val="single" w:sz="4" w:space="0" w:color="auto"/>
              <w:right w:val="single" w:sz="4" w:space="0" w:color="auto"/>
            </w:tcBorders>
          </w:tcPr>
          <w:p w:rsid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Upon successful completion of the module, students should be able to:</w:t>
            </w:r>
          </w:p>
          <w:p w:rsidR="001010C7" w:rsidRPr="001010C7" w:rsidRDefault="001010C7" w:rsidP="001010C7">
            <w:pPr>
              <w:spacing w:after="0" w:line="240" w:lineRule="auto"/>
              <w:ind w:left="360" w:right="95"/>
              <w:jc w:val="both"/>
              <w:rPr>
                <w:rFonts w:ascii="Arial" w:eastAsia="Times New Roman" w:hAnsi="Arial" w:cs="Arial"/>
                <w:sz w:val="20"/>
                <w:szCs w:val="20"/>
                <w:lang w:eastAsia="en-GB"/>
              </w:rPr>
            </w:pPr>
          </w:p>
          <w:p w:rsid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ILO1. Demonstrate a comprehensive know</w:t>
            </w:r>
            <w:r>
              <w:rPr>
                <w:rFonts w:ascii="Arial" w:eastAsia="Times New Roman" w:hAnsi="Arial" w:cs="Arial"/>
                <w:sz w:val="20"/>
                <w:szCs w:val="20"/>
                <w:lang w:eastAsia="en-GB"/>
              </w:rPr>
              <w:t xml:space="preserve">ledge of the pathophysiology of </w:t>
            </w:r>
            <w:r w:rsidRPr="001010C7">
              <w:rPr>
                <w:rFonts w:ascii="Arial" w:eastAsia="Times New Roman" w:hAnsi="Arial" w:cs="Arial"/>
                <w:sz w:val="20"/>
                <w:szCs w:val="20"/>
                <w:lang w:eastAsia="en-GB"/>
              </w:rPr>
              <w:t>long term conditions which affect children</w:t>
            </w:r>
            <w:r w:rsidR="000451C6">
              <w:rPr>
                <w:rFonts w:ascii="Arial" w:eastAsia="Times New Roman" w:hAnsi="Arial" w:cs="Arial"/>
                <w:sz w:val="20"/>
                <w:szCs w:val="20"/>
                <w:lang w:eastAsia="en-GB"/>
              </w:rPr>
              <w:t>.</w:t>
            </w:r>
          </w:p>
          <w:p w:rsidR="000451C6" w:rsidRPr="001010C7" w:rsidRDefault="000451C6" w:rsidP="001010C7">
            <w:pPr>
              <w:spacing w:after="0" w:line="240" w:lineRule="auto"/>
              <w:ind w:left="360" w:right="95"/>
              <w:jc w:val="both"/>
              <w:rPr>
                <w:rFonts w:ascii="Arial" w:eastAsia="Times New Roman" w:hAnsi="Arial" w:cs="Arial"/>
                <w:sz w:val="20"/>
                <w:szCs w:val="20"/>
                <w:lang w:eastAsia="en-GB"/>
              </w:rPr>
            </w:pPr>
          </w:p>
          <w:p w:rsidR="001010C7" w:rsidRP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ILO2. Systematically describe and critically evaluate the principles of</w:t>
            </w:r>
          </w:p>
          <w:p w:rsid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management of long term conditions in children</w:t>
            </w:r>
            <w:r w:rsidR="000451C6">
              <w:rPr>
                <w:rFonts w:ascii="Arial" w:eastAsia="Times New Roman" w:hAnsi="Arial" w:cs="Arial"/>
                <w:sz w:val="20"/>
                <w:szCs w:val="20"/>
                <w:lang w:eastAsia="en-GB"/>
              </w:rPr>
              <w:t>.</w:t>
            </w:r>
          </w:p>
          <w:p w:rsidR="000451C6" w:rsidRPr="001010C7" w:rsidRDefault="000451C6" w:rsidP="001010C7">
            <w:pPr>
              <w:spacing w:after="0" w:line="240" w:lineRule="auto"/>
              <w:ind w:left="360" w:right="95"/>
              <w:jc w:val="both"/>
              <w:rPr>
                <w:rFonts w:ascii="Arial" w:eastAsia="Times New Roman" w:hAnsi="Arial" w:cs="Arial"/>
                <w:sz w:val="20"/>
                <w:szCs w:val="20"/>
                <w:lang w:eastAsia="en-GB"/>
              </w:rPr>
            </w:pPr>
          </w:p>
          <w:p w:rsidR="001010C7" w:rsidRDefault="000451C6" w:rsidP="001010C7">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ILO3. Enhance understanding of the</w:t>
            </w:r>
            <w:r w:rsidR="001010C7" w:rsidRPr="001010C7">
              <w:rPr>
                <w:rFonts w:ascii="Arial" w:eastAsia="Times New Roman" w:hAnsi="Arial" w:cs="Arial"/>
                <w:sz w:val="20"/>
                <w:szCs w:val="20"/>
                <w:lang w:eastAsia="en-GB"/>
              </w:rPr>
              <w:t xml:space="preserve"> role of multidiscipli</w:t>
            </w:r>
            <w:r w:rsidR="001010C7">
              <w:rPr>
                <w:rFonts w:ascii="Arial" w:eastAsia="Times New Roman" w:hAnsi="Arial" w:cs="Arial"/>
                <w:sz w:val="20"/>
                <w:szCs w:val="20"/>
                <w:lang w:eastAsia="en-GB"/>
              </w:rPr>
              <w:t xml:space="preserve">nary teams in managing children </w:t>
            </w:r>
            <w:r w:rsidR="001010C7" w:rsidRPr="001010C7">
              <w:rPr>
                <w:rFonts w:ascii="Arial" w:eastAsia="Times New Roman" w:hAnsi="Arial" w:cs="Arial"/>
                <w:sz w:val="20"/>
                <w:szCs w:val="20"/>
                <w:lang w:eastAsia="en-GB"/>
              </w:rPr>
              <w:t>with long term conditions</w:t>
            </w:r>
            <w:r>
              <w:rPr>
                <w:rFonts w:ascii="Arial" w:eastAsia="Times New Roman" w:hAnsi="Arial" w:cs="Arial"/>
                <w:sz w:val="20"/>
                <w:szCs w:val="20"/>
                <w:lang w:eastAsia="en-GB"/>
              </w:rPr>
              <w:t>.</w:t>
            </w:r>
          </w:p>
          <w:p w:rsidR="000451C6" w:rsidRPr="001010C7" w:rsidRDefault="000451C6" w:rsidP="001010C7">
            <w:pPr>
              <w:spacing w:after="0" w:line="240" w:lineRule="auto"/>
              <w:ind w:left="360" w:right="95"/>
              <w:jc w:val="both"/>
              <w:rPr>
                <w:rFonts w:ascii="Arial" w:eastAsia="Times New Roman" w:hAnsi="Arial" w:cs="Arial"/>
                <w:sz w:val="20"/>
                <w:szCs w:val="20"/>
                <w:lang w:eastAsia="en-GB"/>
              </w:rPr>
            </w:pPr>
          </w:p>
          <w:p w:rsidR="001010C7" w:rsidRP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ILO4. Apply knowledge to develop a case study and appropriate</w:t>
            </w:r>
          </w:p>
          <w:p w:rsid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management plan for a child with a specific long term condition</w:t>
            </w:r>
            <w:r w:rsidR="000451C6">
              <w:rPr>
                <w:rFonts w:ascii="Arial" w:eastAsia="Times New Roman" w:hAnsi="Arial" w:cs="Arial"/>
                <w:sz w:val="20"/>
                <w:szCs w:val="20"/>
                <w:lang w:eastAsia="en-GB"/>
              </w:rPr>
              <w:t>.</w:t>
            </w:r>
          </w:p>
          <w:p w:rsidR="000451C6" w:rsidRPr="001010C7" w:rsidRDefault="000451C6" w:rsidP="001010C7">
            <w:pPr>
              <w:spacing w:after="0" w:line="240" w:lineRule="auto"/>
              <w:ind w:left="360" w:right="95"/>
              <w:jc w:val="both"/>
              <w:rPr>
                <w:rFonts w:ascii="Arial" w:eastAsia="Times New Roman" w:hAnsi="Arial" w:cs="Arial"/>
                <w:sz w:val="20"/>
                <w:szCs w:val="20"/>
                <w:lang w:eastAsia="en-GB"/>
              </w:rPr>
            </w:pPr>
          </w:p>
          <w:p w:rsidR="001010C7"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ILO5. Demonstrate an awareness of the ps</w:t>
            </w:r>
            <w:r>
              <w:rPr>
                <w:rFonts w:ascii="Arial" w:eastAsia="Times New Roman" w:hAnsi="Arial" w:cs="Arial"/>
                <w:sz w:val="20"/>
                <w:szCs w:val="20"/>
                <w:lang w:eastAsia="en-GB"/>
              </w:rPr>
              <w:t xml:space="preserve">ycho-social impact of long term </w:t>
            </w:r>
            <w:r w:rsidRPr="001010C7">
              <w:rPr>
                <w:rFonts w:ascii="Arial" w:eastAsia="Times New Roman" w:hAnsi="Arial" w:cs="Arial"/>
                <w:sz w:val="20"/>
                <w:szCs w:val="20"/>
                <w:lang w:eastAsia="en-GB"/>
              </w:rPr>
              <w:t>conditions on children and their families</w:t>
            </w:r>
            <w:r w:rsidR="000451C6">
              <w:rPr>
                <w:rFonts w:ascii="Arial" w:eastAsia="Times New Roman" w:hAnsi="Arial" w:cs="Arial"/>
                <w:sz w:val="20"/>
                <w:szCs w:val="20"/>
                <w:lang w:eastAsia="en-GB"/>
              </w:rPr>
              <w:t>.</w:t>
            </w:r>
          </w:p>
          <w:p w:rsidR="000451C6" w:rsidRPr="001010C7" w:rsidRDefault="000451C6" w:rsidP="001010C7">
            <w:pPr>
              <w:spacing w:after="0" w:line="240" w:lineRule="auto"/>
              <w:ind w:left="360" w:right="95"/>
              <w:jc w:val="both"/>
              <w:rPr>
                <w:rFonts w:ascii="Arial" w:eastAsia="Times New Roman" w:hAnsi="Arial" w:cs="Arial"/>
                <w:sz w:val="20"/>
                <w:szCs w:val="20"/>
                <w:lang w:eastAsia="en-GB"/>
              </w:rPr>
            </w:pPr>
          </w:p>
          <w:p w:rsidR="00C608DA" w:rsidRPr="00C608DA" w:rsidRDefault="001010C7" w:rsidP="001010C7">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ILO6. Prepare a poster presentation of a case study,</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Content</w:t>
            </w:r>
          </w:p>
        </w:tc>
        <w:tc>
          <w:tcPr>
            <w:tcW w:w="6947" w:type="dxa"/>
            <w:tcBorders>
              <w:top w:val="single" w:sz="4" w:space="0" w:color="auto"/>
              <w:left w:val="single" w:sz="4" w:space="0" w:color="auto"/>
              <w:bottom w:val="single" w:sz="4" w:space="0" w:color="auto"/>
              <w:right w:val="single" w:sz="4" w:space="0" w:color="auto"/>
            </w:tcBorders>
            <w:hideMark/>
          </w:tcPr>
          <w:p w:rsidR="001010C7" w:rsidRPr="001010C7" w:rsidRDefault="001010C7" w:rsidP="001010C7">
            <w:pPr>
              <w:spacing w:after="0" w:line="240" w:lineRule="auto"/>
              <w:ind w:left="60"/>
              <w:rPr>
                <w:rFonts w:ascii="Arial" w:eastAsia="Times New Roman" w:hAnsi="Arial" w:cs="Arial"/>
                <w:sz w:val="20"/>
                <w:szCs w:val="20"/>
                <w:lang w:eastAsia="en-GB"/>
              </w:rPr>
            </w:pPr>
            <w:r w:rsidRPr="001010C7">
              <w:rPr>
                <w:rFonts w:ascii="Arial" w:eastAsia="Times New Roman" w:hAnsi="Arial" w:cs="Arial"/>
                <w:b/>
                <w:sz w:val="20"/>
                <w:szCs w:val="20"/>
                <w:lang w:eastAsia="en-GB"/>
              </w:rPr>
              <w:t>Principles of ma</w:t>
            </w:r>
            <w:r>
              <w:rPr>
                <w:rFonts w:ascii="Arial" w:eastAsia="Times New Roman" w:hAnsi="Arial" w:cs="Arial"/>
                <w:b/>
                <w:sz w:val="20"/>
                <w:szCs w:val="20"/>
                <w:lang w:eastAsia="en-GB"/>
              </w:rPr>
              <w:t>nagement of LTC</w:t>
            </w:r>
            <w:r w:rsidRPr="001010C7">
              <w:rPr>
                <w:rFonts w:ascii="Arial" w:eastAsia="Times New Roman" w:hAnsi="Arial" w:cs="Arial"/>
                <w:b/>
                <w:sz w:val="20"/>
                <w:szCs w:val="20"/>
                <w:lang w:eastAsia="en-GB"/>
              </w:rPr>
              <w:t xml:space="preserve"> in children</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Pathophysiology of long term conditions</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Aetiology and disease pr</w:t>
            </w:r>
            <w:r>
              <w:rPr>
                <w:rFonts w:ascii="Arial" w:eastAsia="Times New Roman" w:hAnsi="Arial" w:cs="Arial"/>
                <w:sz w:val="20"/>
                <w:szCs w:val="20"/>
                <w:lang w:eastAsia="en-GB"/>
              </w:rPr>
              <w:t xml:space="preserve">ogression of selected LTC (Asthma, Cystic Fibrosis, </w:t>
            </w:r>
            <w:proofErr w:type="spellStart"/>
            <w:r>
              <w:rPr>
                <w:rFonts w:ascii="Arial" w:eastAsia="Times New Roman" w:hAnsi="Arial" w:cs="Arial"/>
                <w:sz w:val="20"/>
                <w:szCs w:val="20"/>
                <w:lang w:eastAsia="en-GB"/>
              </w:rPr>
              <w:t>Inflamm</w:t>
            </w:r>
            <w:proofErr w:type="spellEnd"/>
            <w:r>
              <w:rPr>
                <w:rFonts w:ascii="Arial" w:eastAsia="Times New Roman" w:hAnsi="Arial" w:cs="Arial"/>
                <w:sz w:val="20"/>
                <w:szCs w:val="20"/>
                <w:lang w:eastAsia="en-GB"/>
              </w:rPr>
              <w:t xml:space="preserve"> Bowel Dis, Diabetes, Oncology</w:t>
            </w:r>
            <w:r w:rsidR="00FB5834">
              <w:rPr>
                <w:rFonts w:ascii="Arial" w:eastAsia="Times New Roman" w:hAnsi="Arial" w:cs="Arial"/>
                <w:sz w:val="20"/>
                <w:szCs w:val="20"/>
                <w:lang w:eastAsia="en-GB"/>
              </w:rPr>
              <w:t>, Epilepsy, Congenital Heart Disease, Metabolic diseases, Cerebral Palsy and Sickle Cell disease)</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First and ongoing clinical evaluation of a child with LTC</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Investigational approach with a child with LTC</w:t>
            </w:r>
          </w:p>
          <w:p w:rsid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Medical treatment strategy for children with LTC</w:t>
            </w:r>
          </w:p>
          <w:p w:rsidR="000451C6" w:rsidRPr="001010C7" w:rsidRDefault="000451C6" w:rsidP="001010C7">
            <w:pPr>
              <w:spacing w:after="0" w:line="240" w:lineRule="auto"/>
              <w:rPr>
                <w:rFonts w:ascii="Arial" w:eastAsia="Times New Roman" w:hAnsi="Arial" w:cs="Arial"/>
                <w:sz w:val="20"/>
                <w:szCs w:val="20"/>
                <w:lang w:eastAsia="en-GB"/>
              </w:rPr>
            </w:pPr>
          </w:p>
          <w:p w:rsidR="001010C7" w:rsidRPr="001010C7" w:rsidRDefault="001010C7" w:rsidP="001010C7">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Multidisciplinary approach </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Role of Multidisciplinary teams in managing children with</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long term conditions</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Benefits and support to children with LTC and their families</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lastRenderedPageBreak/>
              <w:t>• The psychosocial impact of long term conditions on children</w:t>
            </w:r>
          </w:p>
          <w:p w:rsid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and their families</w:t>
            </w:r>
            <w:r w:rsidR="00FB5834">
              <w:rPr>
                <w:rFonts w:ascii="Arial" w:eastAsia="Times New Roman" w:hAnsi="Arial" w:cs="Arial"/>
                <w:sz w:val="20"/>
                <w:szCs w:val="20"/>
                <w:lang w:eastAsia="en-GB"/>
              </w:rPr>
              <w:t xml:space="preserve"> and models of adherence.</w:t>
            </w:r>
          </w:p>
          <w:p w:rsidR="000451C6" w:rsidRPr="001010C7" w:rsidRDefault="000451C6" w:rsidP="001010C7">
            <w:pPr>
              <w:spacing w:after="0" w:line="240" w:lineRule="auto"/>
              <w:rPr>
                <w:rFonts w:ascii="Arial" w:eastAsia="Times New Roman" w:hAnsi="Arial" w:cs="Arial"/>
                <w:sz w:val="20"/>
                <w:szCs w:val="20"/>
                <w:lang w:eastAsia="en-GB"/>
              </w:rPr>
            </w:pPr>
          </w:p>
          <w:p w:rsidR="001010C7" w:rsidRPr="00FB5834" w:rsidRDefault="00FB5834" w:rsidP="001010C7">
            <w:pPr>
              <w:spacing w:after="0" w:line="240" w:lineRule="auto"/>
              <w:rPr>
                <w:rFonts w:ascii="Arial" w:eastAsia="Times New Roman" w:hAnsi="Arial" w:cs="Arial"/>
                <w:b/>
                <w:sz w:val="20"/>
                <w:szCs w:val="20"/>
                <w:lang w:eastAsia="en-GB"/>
              </w:rPr>
            </w:pPr>
            <w:r w:rsidRPr="00FB5834">
              <w:rPr>
                <w:rFonts w:ascii="Arial" w:eastAsia="Times New Roman" w:hAnsi="Arial" w:cs="Arial"/>
                <w:b/>
                <w:sz w:val="20"/>
                <w:szCs w:val="20"/>
                <w:lang w:eastAsia="en-GB"/>
              </w:rPr>
              <w:t xml:space="preserve">Service organisation </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Transitional care arrangements for long term conditions</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when children are ready to move to adult services</w:t>
            </w:r>
          </w:p>
          <w:p w:rsidR="001010C7" w:rsidRPr="001010C7" w:rsidRDefault="00FB5834" w:rsidP="001010C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L</w:t>
            </w:r>
            <w:r w:rsidR="001010C7" w:rsidRPr="001010C7">
              <w:rPr>
                <w:rFonts w:ascii="Arial" w:eastAsia="Times New Roman" w:hAnsi="Arial" w:cs="Arial"/>
                <w:sz w:val="20"/>
                <w:szCs w:val="20"/>
                <w:lang w:eastAsia="en-GB"/>
              </w:rPr>
              <w:t>eg</w:t>
            </w:r>
            <w:r>
              <w:rPr>
                <w:rFonts w:ascii="Arial" w:eastAsia="Times New Roman" w:hAnsi="Arial" w:cs="Arial"/>
                <w:sz w:val="20"/>
                <w:szCs w:val="20"/>
                <w:lang w:eastAsia="en-GB"/>
              </w:rPr>
              <w:t xml:space="preserve">al and ethical issues including consent </w:t>
            </w:r>
          </w:p>
          <w:p w:rsidR="001010C7" w:rsidRPr="001010C7" w:rsidRDefault="001010C7" w:rsidP="001010C7">
            <w:pPr>
              <w:spacing w:after="0" w:line="240" w:lineRule="auto"/>
              <w:rPr>
                <w:rFonts w:ascii="Arial" w:eastAsia="Times New Roman" w:hAnsi="Arial" w:cs="Arial"/>
                <w:sz w:val="20"/>
                <w:szCs w:val="20"/>
                <w:lang w:eastAsia="en-GB"/>
              </w:rPr>
            </w:pPr>
            <w:r w:rsidRPr="001010C7">
              <w:rPr>
                <w:rFonts w:ascii="Arial" w:eastAsia="Times New Roman" w:hAnsi="Arial" w:cs="Arial"/>
                <w:sz w:val="20"/>
                <w:szCs w:val="20"/>
                <w:lang w:eastAsia="en-GB"/>
              </w:rPr>
              <w:t>• Challenges and possible solutions for children with LTC</w:t>
            </w:r>
          </w:p>
          <w:p w:rsidR="00C608DA" w:rsidRPr="00C608DA" w:rsidRDefault="001010C7" w:rsidP="001010C7">
            <w:pPr>
              <w:spacing w:after="0" w:line="240" w:lineRule="auto"/>
              <w:rPr>
                <w:rFonts w:ascii="Arial" w:eastAsia="Times New Roman" w:hAnsi="Arial" w:cs="Arial"/>
                <w:b/>
                <w:sz w:val="20"/>
                <w:szCs w:val="20"/>
                <w:lang w:eastAsia="en-GB"/>
              </w:rPr>
            </w:pPr>
            <w:r w:rsidRPr="001010C7">
              <w:rPr>
                <w:rFonts w:ascii="Arial" w:eastAsia="Times New Roman" w:hAnsi="Arial" w:cs="Arial"/>
                <w:sz w:val="20"/>
                <w:szCs w:val="20"/>
                <w:lang w:eastAsia="en-GB"/>
              </w:rPr>
              <w:t>• Gaps in the service and future plans</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Teaching and learning strategies</w:t>
            </w:r>
          </w:p>
        </w:tc>
        <w:tc>
          <w:tcPr>
            <w:tcW w:w="6947" w:type="dxa"/>
            <w:tcBorders>
              <w:top w:val="single" w:sz="4" w:space="0" w:color="auto"/>
              <w:left w:val="single" w:sz="4" w:space="0" w:color="auto"/>
              <w:bottom w:val="single" w:sz="4" w:space="0" w:color="auto"/>
              <w:right w:val="single" w:sz="4" w:space="0" w:color="auto"/>
            </w:tcBorders>
          </w:tcPr>
          <w:p w:rsidR="00FB5834" w:rsidRPr="00FB5834" w:rsidRDefault="00FB5834" w:rsidP="00FB5834">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Teaching methods will encompass:</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Lectures</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Group Discussion</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Workshops</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Student presentations</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Individual project work</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Self-directed learning</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Reflection</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Role play and simulations</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Audio-visual and e-learning</w:t>
            </w:r>
          </w:p>
          <w:p w:rsidR="00FB5834" w:rsidRPr="000451C6" w:rsidRDefault="00FB5834" w:rsidP="000451C6">
            <w:pPr>
              <w:pStyle w:val="ListParagraph"/>
              <w:numPr>
                <w:ilvl w:val="0"/>
                <w:numId w:val="5"/>
              </w:numPr>
              <w:spacing w:after="0" w:line="240" w:lineRule="auto"/>
              <w:rPr>
                <w:rFonts w:ascii="Arial" w:eastAsia="Times New Roman" w:hAnsi="Arial" w:cs="Arial"/>
                <w:sz w:val="20"/>
                <w:szCs w:val="20"/>
                <w:lang w:eastAsia="en-GB"/>
              </w:rPr>
            </w:pPr>
            <w:r w:rsidRPr="000451C6">
              <w:rPr>
                <w:rFonts w:ascii="Arial" w:eastAsia="Times New Roman" w:hAnsi="Arial" w:cs="Arial"/>
                <w:sz w:val="20"/>
                <w:szCs w:val="20"/>
                <w:lang w:eastAsia="en-GB"/>
              </w:rPr>
              <w:t>“TED” talks</w:t>
            </w:r>
          </w:p>
          <w:p w:rsidR="00FB5834" w:rsidRPr="00FB5834" w:rsidRDefault="00FB5834" w:rsidP="00FB5834">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Learning will be supported further by the use of prepared notes, selected reading and all usual visual aids. Students will be expected to support their learning by the use and critical appraisal of primary sources of information such as peer-reviewed research articles and appropriate websites. Tutorial staff will outline key sources of information during their individual contact sessions.</w:t>
            </w:r>
          </w:p>
          <w:p w:rsidR="00C608DA" w:rsidRPr="00C608DA" w:rsidRDefault="00FB5834" w:rsidP="00FB583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Appropriate </w:t>
            </w:r>
            <w:r w:rsidRPr="00FB5834">
              <w:rPr>
                <w:rFonts w:ascii="Arial" w:eastAsia="Times New Roman" w:hAnsi="Arial" w:cs="Arial"/>
                <w:sz w:val="20"/>
                <w:szCs w:val="20"/>
                <w:lang w:eastAsia="en-GB"/>
              </w:rPr>
              <w:t>Course materials will be made available on ‘</w:t>
            </w:r>
            <w:proofErr w:type="spellStart"/>
            <w:r w:rsidRPr="00FB5834">
              <w:rPr>
                <w:rFonts w:ascii="Arial" w:eastAsia="Times New Roman" w:hAnsi="Arial" w:cs="Arial"/>
                <w:sz w:val="20"/>
                <w:szCs w:val="20"/>
                <w:lang w:eastAsia="en-GB"/>
              </w:rPr>
              <w:t>S</w:t>
            </w:r>
            <w:r>
              <w:rPr>
                <w:rFonts w:ascii="Arial" w:eastAsia="Times New Roman" w:hAnsi="Arial" w:cs="Arial"/>
                <w:sz w:val="20"/>
                <w:szCs w:val="20"/>
                <w:lang w:eastAsia="en-GB"/>
              </w:rPr>
              <w:t>tudentcentral</w:t>
            </w:r>
            <w:proofErr w:type="spellEnd"/>
            <w:r>
              <w:rPr>
                <w:rFonts w:ascii="Arial" w:eastAsia="Times New Roman" w:hAnsi="Arial" w:cs="Arial"/>
                <w:sz w:val="20"/>
                <w:szCs w:val="20"/>
                <w:lang w:eastAsia="en-GB"/>
              </w:rPr>
              <w:t>’</w:t>
            </w:r>
            <w:r w:rsidRPr="00FB5834">
              <w:rPr>
                <w:rFonts w:ascii="Arial" w:eastAsia="Times New Roman" w:hAnsi="Arial" w:cs="Arial"/>
                <w:sz w:val="20"/>
                <w:szCs w:val="20"/>
                <w:lang w:eastAsia="en-GB"/>
              </w:rPr>
              <w:t xml:space="preserve">: </w:t>
            </w:r>
            <w:hyperlink r:id="rId5" w:history="1">
              <w:r w:rsidRPr="006E0750">
                <w:rPr>
                  <w:rStyle w:val="Hyperlink"/>
                  <w:rFonts w:ascii="Arial" w:eastAsia="Times New Roman" w:hAnsi="Arial" w:cs="Arial"/>
                  <w:sz w:val="20"/>
                  <w:szCs w:val="20"/>
                  <w:lang w:eastAsia="en-GB"/>
                </w:rPr>
                <w:t>http://studentcentral.brighton.ac.uk</w:t>
              </w:r>
            </w:hyperlink>
            <w:r>
              <w:rPr>
                <w:rFonts w:ascii="Arial" w:eastAsia="Times New Roman" w:hAnsi="Arial" w:cs="Arial"/>
                <w:sz w:val="20"/>
                <w:szCs w:val="20"/>
                <w:lang w:eastAsia="en-GB"/>
              </w:rPr>
              <w:t xml:space="preserve"> </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support</w:t>
            </w:r>
          </w:p>
        </w:tc>
        <w:tc>
          <w:tcPr>
            <w:tcW w:w="6947" w:type="dxa"/>
            <w:tcBorders>
              <w:top w:val="single" w:sz="4" w:space="0" w:color="auto"/>
              <w:left w:val="single" w:sz="4" w:space="0" w:color="auto"/>
              <w:bottom w:val="single" w:sz="4" w:space="0" w:color="auto"/>
              <w:right w:val="single" w:sz="4" w:space="0" w:color="auto"/>
            </w:tcBorders>
          </w:tcPr>
          <w:p w:rsidR="007E12AD" w:rsidRPr="007E12AD" w:rsidRDefault="007E12AD" w:rsidP="007E12AD">
            <w:pPr>
              <w:spacing w:after="240" w:line="240" w:lineRule="auto"/>
              <w:rPr>
                <w:rFonts w:ascii="Arial" w:eastAsia="Times New Roman" w:hAnsi="Arial" w:cs="Arial"/>
                <w:b/>
                <w:sz w:val="20"/>
                <w:szCs w:val="20"/>
                <w:lang w:eastAsia="en-GB"/>
              </w:rPr>
            </w:pPr>
            <w:r w:rsidRPr="007E12AD">
              <w:rPr>
                <w:rFonts w:ascii="Arial" w:eastAsia="Times New Roman" w:hAnsi="Arial" w:cs="Arial"/>
                <w:b/>
                <w:sz w:val="20"/>
                <w:szCs w:val="20"/>
                <w:lang w:eastAsia="en-GB"/>
              </w:rPr>
              <w:t xml:space="preserve">Literature Searching </w:t>
            </w:r>
          </w:p>
          <w:p w:rsidR="007E12AD" w:rsidRPr="007E12AD" w:rsidRDefault="007E12AD" w:rsidP="007E12AD">
            <w:pPr>
              <w:spacing w:after="240" w:line="240" w:lineRule="auto"/>
              <w:rPr>
                <w:rFonts w:ascii="Arial" w:eastAsia="Times New Roman" w:hAnsi="Arial" w:cs="Arial"/>
                <w:sz w:val="20"/>
                <w:szCs w:val="20"/>
                <w:lang w:eastAsia="en-GB"/>
              </w:rPr>
            </w:pPr>
            <w:r w:rsidRPr="007E12AD">
              <w:rPr>
                <w:rFonts w:ascii="Arial" w:eastAsia="Times New Roman" w:hAnsi="Arial" w:cs="Arial"/>
                <w:sz w:val="20"/>
                <w:szCs w:val="20"/>
                <w:lang w:eastAsia="en-GB"/>
              </w:rPr>
              <w:t xml:space="preserve">You will have been shown the basics of searching electronic databases (in particular Medline and </w:t>
            </w:r>
            <w:proofErr w:type="spellStart"/>
            <w:r w:rsidRPr="007E12AD">
              <w:rPr>
                <w:rFonts w:ascii="Arial" w:eastAsia="Times New Roman" w:hAnsi="Arial" w:cs="Arial"/>
                <w:sz w:val="20"/>
                <w:szCs w:val="20"/>
                <w:lang w:eastAsia="en-GB"/>
              </w:rPr>
              <w:t>Cinahl</w:t>
            </w:r>
            <w:proofErr w:type="spellEnd"/>
            <w:r w:rsidRPr="007E12AD">
              <w:rPr>
                <w:rFonts w:ascii="Arial" w:eastAsia="Times New Roman" w:hAnsi="Arial" w:cs="Arial"/>
                <w:sz w:val="20"/>
                <w:szCs w:val="20"/>
                <w:lang w:eastAsia="en-GB"/>
              </w:rPr>
              <w:t>) during the Graduate Programme Induction. You will be expected to develop your searching skills to ensure all relevant literature for your assignment is accessed. You are expected to establish for yourselves a database of current theoretical and empirical articles and texts. These will</w:t>
            </w:r>
            <w:r>
              <w:rPr>
                <w:rFonts w:ascii="Arial" w:eastAsia="Times New Roman" w:hAnsi="Arial" w:cs="Arial"/>
                <w:sz w:val="20"/>
                <w:szCs w:val="20"/>
                <w:lang w:eastAsia="en-GB"/>
              </w:rPr>
              <w:t xml:space="preserve"> be drawn upon to complete your </w:t>
            </w:r>
            <w:r w:rsidRPr="007E12AD">
              <w:rPr>
                <w:rFonts w:ascii="Arial" w:eastAsia="Times New Roman" w:hAnsi="Arial" w:cs="Arial"/>
                <w:sz w:val="20"/>
                <w:szCs w:val="20"/>
                <w:lang w:eastAsia="en-GB"/>
              </w:rPr>
              <w:t>assignments. Access to tutorials on this topic are available via the on-line library or at the libraries which you are strongly advised to set up.</w:t>
            </w:r>
          </w:p>
          <w:p w:rsidR="007E12AD" w:rsidRDefault="007E12AD" w:rsidP="007E12AD">
            <w:pPr>
              <w:spacing w:after="240" w:line="240" w:lineRule="auto"/>
              <w:rPr>
                <w:rFonts w:ascii="Arial" w:eastAsia="Times New Roman" w:hAnsi="Arial" w:cs="Arial"/>
                <w:sz w:val="20"/>
                <w:szCs w:val="20"/>
                <w:lang w:eastAsia="en-GB"/>
              </w:rPr>
            </w:pPr>
            <w:r w:rsidRPr="007E12AD">
              <w:rPr>
                <w:rFonts w:ascii="Arial" w:eastAsia="Times New Roman" w:hAnsi="Arial" w:cs="Arial"/>
                <w:b/>
                <w:sz w:val="20"/>
                <w:szCs w:val="20"/>
                <w:lang w:eastAsia="en-GB"/>
              </w:rPr>
              <w:t>ASK Study Guide</w:t>
            </w:r>
            <w:r w:rsidRPr="007E12AD">
              <w:rPr>
                <w:rFonts w:ascii="Arial" w:eastAsia="Times New Roman" w:hAnsi="Arial" w:cs="Arial"/>
                <w:sz w:val="20"/>
                <w:szCs w:val="20"/>
                <w:lang w:eastAsia="en-GB"/>
              </w:rPr>
              <w:t xml:space="preserve"> </w:t>
            </w:r>
          </w:p>
          <w:p w:rsidR="007E12AD" w:rsidRPr="007E12AD" w:rsidRDefault="007E12AD" w:rsidP="007E12AD">
            <w:pPr>
              <w:spacing w:after="240" w:line="240" w:lineRule="auto"/>
              <w:rPr>
                <w:rFonts w:ascii="Arial" w:eastAsia="Times New Roman" w:hAnsi="Arial" w:cs="Arial"/>
                <w:sz w:val="20"/>
                <w:szCs w:val="20"/>
                <w:lang w:eastAsia="en-GB"/>
              </w:rPr>
            </w:pPr>
            <w:r w:rsidRPr="007E12AD">
              <w:rPr>
                <w:rFonts w:ascii="Arial" w:eastAsia="Times New Roman" w:hAnsi="Arial" w:cs="Arial"/>
                <w:sz w:val="20"/>
                <w:szCs w:val="20"/>
                <w:lang w:eastAsia="en-GB"/>
              </w:rPr>
              <w:t>In addition to course-specific guidance, online resources to help you study effectively are available through the ASK</w:t>
            </w:r>
            <w:r>
              <w:rPr>
                <w:rFonts w:ascii="Arial" w:eastAsia="Times New Roman" w:hAnsi="Arial" w:cs="Arial"/>
                <w:sz w:val="20"/>
                <w:szCs w:val="20"/>
                <w:lang w:eastAsia="en-GB"/>
              </w:rPr>
              <w:t xml:space="preserve"> Study Guide on </w:t>
            </w:r>
            <w:proofErr w:type="spellStart"/>
            <w:r>
              <w:rPr>
                <w:rFonts w:ascii="Arial" w:eastAsia="Times New Roman" w:hAnsi="Arial" w:cs="Arial"/>
                <w:sz w:val="20"/>
                <w:szCs w:val="20"/>
                <w:lang w:eastAsia="en-GB"/>
              </w:rPr>
              <w:t>Studentcentral</w:t>
            </w:r>
            <w:proofErr w:type="spellEnd"/>
            <w:r>
              <w:rPr>
                <w:rFonts w:ascii="Arial" w:eastAsia="Times New Roman" w:hAnsi="Arial" w:cs="Arial"/>
                <w:sz w:val="20"/>
                <w:szCs w:val="20"/>
                <w:lang w:eastAsia="en-GB"/>
              </w:rPr>
              <w:t xml:space="preserve">. </w:t>
            </w:r>
            <w:r w:rsidRPr="007E12AD">
              <w:rPr>
                <w:rFonts w:ascii="Arial" w:eastAsia="Times New Roman" w:hAnsi="Arial" w:cs="Arial"/>
                <w:sz w:val="20"/>
                <w:szCs w:val="20"/>
                <w:lang w:eastAsia="en-GB"/>
              </w:rPr>
              <w:t>ASK offers advice on how to make the most of seminars and lectures, reading and note-making, preparing for exams, tackling stress, essay writing, oral presentations, group work and many other topics. You will also find information about the weekly Study Support workshops held at all university sites and specialist services such as the Maths &amp; Stats Support Unit and English Language Support Programme.</w:t>
            </w:r>
          </w:p>
          <w:p w:rsidR="003628B1" w:rsidRDefault="003628B1" w:rsidP="00FB5834">
            <w:pPr>
              <w:spacing w:after="24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READING LIST</w:t>
            </w:r>
          </w:p>
          <w:p w:rsidR="00FB5834" w:rsidRPr="00FB5834" w:rsidRDefault="00FB5834" w:rsidP="00FB5834">
            <w:pPr>
              <w:spacing w:after="240" w:line="240" w:lineRule="auto"/>
              <w:rPr>
                <w:rFonts w:ascii="Arial" w:eastAsia="Times New Roman" w:hAnsi="Arial" w:cs="Arial"/>
                <w:b/>
                <w:sz w:val="20"/>
                <w:szCs w:val="20"/>
                <w:lang w:eastAsia="en-GB"/>
              </w:rPr>
            </w:pPr>
            <w:r w:rsidRPr="00FB5834">
              <w:rPr>
                <w:rFonts w:ascii="Arial" w:eastAsia="Times New Roman" w:hAnsi="Arial" w:cs="Arial"/>
                <w:b/>
                <w:sz w:val="20"/>
                <w:szCs w:val="20"/>
                <w:lang w:eastAsia="en-GB"/>
              </w:rPr>
              <w:t>Books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Brown E, Warr B. Supporting the Child and the Family in Paediatric Palliative Care. Jessica Kingsley Publishers; 2007.</w:t>
            </w:r>
          </w:p>
          <w:p w:rsidR="00FB5834" w:rsidRPr="00FB5834" w:rsidRDefault="00FB5834" w:rsidP="00FB5834">
            <w:pPr>
              <w:spacing w:after="240" w:line="240" w:lineRule="auto"/>
              <w:rPr>
                <w:rFonts w:ascii="Arial" w:eastAsia="Times New Roman" w:hAnsi="Arial" w:cs="Arial"/>
                <w:sz w:val="20"/>
                <w:szCs w:val="20"/>
                <w:lang w:eastAsia="en-GB"/>
              </w:rPr>
            </w:pPr>
            <w:proofErr w:type="spellStart"/>
            <w:r w:rsidRPr="00FB5834">
              <w:rPr>
                <w:rFonts w:ascii="Arial" w:eastAsia="Times New Roman" w:hAnsi="Arial" w:cs="Arial"/>
                <w:sz w:val="20"/>
                <w:szCs w:val="20"/>
                <w:lang w:eastAsia="en-GB"/>
              </w:rPr>
              <w:t>Hanas</w:t>
            </w:r>
            <w:proofErr w:type="spellEnd"/>
            <w:r w:rsidRPr="00FB5834">
              <w:rPr>
                <w:rFonts w:ascii="Arial" w:eastAsia="Times New Roman" w:hAnsi="Arial" w:cs="Arial"/>
                <w:sz w:val="20"/>
                <w:szCs w:val="20"/>
                <w:lang w:eastAsia="en-GB"/>
              </w:rPr>
              <w:t>, Ragnar. Type 1 Diabetes in Children, adolescents and young adults. 6th Edition. 2015.</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lastRenderedPageBreak/>
              <w:t xml:space="preserve"> Hewitt-Taylor J. Providing Support at Home for Children and Young People Who Have Complex Health Needs. John Wiley &amp; Sons; 2008</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Hewitt-Taylor J. Children with Complex and Continuing Health Needs: The Experiences of Children, Families and Care Staff. Jessica Kingsley Publishers; 2007</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Kliegman</w:t>
            </w:r>
            <w:proofErr w:type="spellEnd"/>
            <w:r w:rsidRPr="00FB5834">
              <w:rPr>
                <w:rFonts w:ascii="Arial" w:eastAsia="Times New Roman" w:hAnsi="Arial" w:cs="Arial"/>
                <w:sz w:val="20"/>
                <w:szCs w:val="20"/>
                <w:lang w:eastAsia="en-GB"/>
              </w:rPr>
              <w:t xml:space="preserve"> R, Nelson WE. Nelson Textbook of Paediatrics. 19th ed. Philadelphia, PA: Elsevier/Saunders, 2011</w:t>
            </w:r>
          </w:p>
          <w:p w:rsid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Lissauer, T and Carroll, W, Editors. Chapter 17 Respiratory Medicine (section on Asthma). In: Illustrated Textbook of Paed</w:t>
            </w:r>
            <w:r>
              <w:rPr>
                <w:rFonts w:ascii="Arial" w:eastAsia="Times New Roman" w:hAnsi="Arial" w:cs="Arial"/>
                <w:sz w:val="20"/>
                <w:szCs w:val="20"/>
                <w:lang w:eastAsia="en-GB"/>
              </w:rPr>
              <w:t>iatrics, Elsevier, 5th Edition.</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Mukhopadhyay, Somnath. Chapter 6: The Unfinished Consultation. In: Treating Body and Soul. Editor Wells, P; Publisher Jessica Kingsley, London and Philadelphia. 2017.</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Rodgers, J. Using Insulin Pumps in Diabetes: A guide for nurses and other health professionals. Wiley Publication. 2008.</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Teare</w:t>
            </w:r>
            <w:proofErr w:type="spellEnd"/>
            <w:r w:rsidRPr="00FB5834">
              <w:rPr>
                <w:rFonts w:ascii="Arial" w:eastAsia="Times New Roman" w:hAnsi="Arial" w:cs="Arial"/>
                <w:sz w:val="20"/>
                <w:szCs w:val="20"/>
                <w:lang w:eastAsia="en-GB"/>
              </w:rPr>
              <w:t xml:space="preserve"> J. Caring for Children with Complex Needs in the Community. John Wiley &amp; Sons; 2009</w:t>
            </w:r>
          </w:p>
          <w:p w:rsidR="00FB5834" w:rsidRPr="00FB5834" w:rsidRDefault="00FB5834" w:rsidP="00FB5834">
            <w:pPr>
              <w:spacing w:after="240" w:line="240" w:lineRule="auto"/>
              <w:rPr>
                <w:rFonts w:ascii="Arial" w:eastAsia="Times New Roman" w:hAnsi="Arial" w:cs="Arial"/>
                <w:b/>
                <w:sz w:val="20"/>
                <w:szCs w:val="20"/>
                <w:lang w:eastAsia="en-GB"/>
              </w:rPr>
            </w:pPr>
            <w:r w:rsidRPr="00FB5834">
              <w:rPr>
                <w:rFonts w:ascii="Arial" w:eastAsia="Times New Roman" w:hAnsi="Arial" w:cs="Arial"/>
                <w:b/>
                <w:sz w:val="20"/>
                <w:szCs w:val="20"/>
                <w:lang w:eastAsia="en-GB"/>
              </w:rPr>
              <w:t>Web links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Association for Young People’s Health Briefing Paper: Long Term Conditions Research Summary. [Internet] published February 2012. Available from: http://www.ayph.org.uk/publications/242_Final%20Summary%20RU9%20Long-term%20Conditions%20Feb%202012.pdf</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Bromley London Borough. A new approach to special educational needs and disability 0 – 25. [Internet] published July 2014. Available from: https://bromley.mylifeportal.co.uk/media/14360/a-new-approach-to-sen-web-version.pdf</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BTS/SIGN Asthma Guidelines 2016 [Internet] 2016. [accessed 2017 23 Oct]. Available at: https://www.brit-thoracic.org.uk/document-library/clinical-information/asthma/btssign-asthma-guideline-2016/</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CCLG. </w:t>
            </w:r>
            <w:proofErr w:type="spellStart"/>
            <w:r w:rsidRPr="00FB5834">
              <w:rPr>
                <w:rFonts w:ascii="Arial" w:eastAsia="Times New Roman" w:hAnsi="Arial" w:cs="Arial"/>
                <w:sz w:val="20"/>
                <w:szCs w:val="20"/>
                <w:lang w:eastAsia="en-GB"/>
              </w:rPr>
              <w:t>AFTERcure</w:t>
            </w:r>
            <w:proofErr w:type="spellEnd"/>
            <w:r w:rsidRPr="00FB5834">
              <w:rPr>
                <w:rFonts w:ascii="Arial" w:eastAsia="Times New Roman" w:hAnsi="Arial" w:cs="Arial"/>
                <w:sz w:val="20"/>
                <w:szCs w:val="20"/>
                <w:lang w:eastAsia="en-GB"/>
              </w:rPr>
              <w:t>: I had cancer as a child. Available at: https://www.cclg.org.uk/I-had-cancer-as-a-child</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Coalition for Collaborative Care: Action for Long Term Conditions. Our Vision for the Future [Internet] published 21 Nov 2014. Available at: http://coalit</w:t>
            </w:r>
            <w:r w:rsidR="003628B1">
              <w:rPr>
                <w:rFonts w:ascii="Arial" w:eastAsia="Times New Roman" w:hAnsi="Arial" w:cs="Arial"/>
                <w:sz w:val="20"/>
                <w:szCs w:val="20"/>
                <w:lang w:eastAsia="en-GB"/>
              </w:rPr>
              <w:t>ionforcollaborativecare.org.uk/</w:t>
            </w:r>
            <w:r w:rsidRPr="00FB5834">
              <w:rPr>
                <w:rFonts w:ascii="Arial" w:eastAsia="Times New Roman" w:hAnsi="Arial" w:cs="Arial"/>
                <w:sz w:val="20"/>
                <w:szCs w:val="20"/>
                <w:lang w:eastAsia="en-GB"/>
              </w:rPr>
              <w:t xml:space="preserve"> Department for Education and Health. Special educational needs and disability code of practice:0 to 25 years. [Internet]. 2014. [accessed 2017 23 Oct]. Available from: https://www.gov.uk/government/publications/send-code-of-practice-0-to-25</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Department for Education. Supporting pupils with medical conditions at school. [Internet]. 2014. [accessed 2017 23 Oct]. Available from: https://www.gov.uk/government/publications/supporting-pupils-at-school-with-medical-conditions--3</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Joint Epilepsy Council. Epilepsy prevalence, incidence and other statistics. [Internet] September 2011 Available at: www.jointepilepsycouncil.org.uk</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lastRenderedPageBreak/>
              <w:t xml:space="preserve"> King’s Fund. Avoiding Hospital Admissions What does the research evidence say. [Internet] published 16 December 2010. Available from: https://www.kingsfund.org.uk/publicatio</w:t>
            </w:r>
            <w:r w:rsidR="003628B1">
              <w:rPr>
                <w:rFonts w:ascii="Arial" w:eastAsia="Times New Roman" w:hAnsi="Arial" w:cs="Arial"/>
                <w:sz w:val="20"/>
                <w:szCs w:val="20"/>
                <w:lang w:eastAsia="en-GB"/>
              </w:rPr>
              <w:t>ns/avoiding-hospital-admissions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NHS England. National Action for local change Our declaration – person-centred care for long term conditions. [Internet] published 1 Sep 2015. Available at: https://www.england.nhs.uk/wp-content/uploads/2015/09/nat-act-chang.pdf</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NICE National Institute for Health and Care Excellence. Epilepsies: diagnosis and management CG137. [Internet] Clinical guideline published 11 January 2012. Available from: Nice.org.uk/guidance/cg137</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NICE Prophylaxis against infective endocarditis: antimicrobial prophylaxis against infective endocarditis in adults and children undergoing interventional procedures. [Internet] published March 2008. Available at: https://www.nice.org.uk/guidance/cg64</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NICE Transition from children’s to adults’ services for young people using health or social care services. [Internet] published 24 Feb 2016. Available at: https://www.nice.org.uk/guidance/ng43</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Sign guidelines SIGN 132 Long term follow up of survivors of childhood cancer [Online] Published March 2013 Available at: https://www.sign.ac.uk/assets/sign132.pdf</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Latest Guidelines on professional organisations – British Society of Paediatric Endocrinology &amp; Diabetes (www.bsped.org.uk), Association of Children’s Diabetes Clinicians (www.a-c-d-c.org), European Society of Paediatric Endocrinology (www.eurospe.org) and International Society of Paediatric and Adolescent Diabetes (www.ispad.org).</w:t>
            </w:r>
          </w:p>
          <w:p w:rsidR="00FB5834" w:rsidRPr="003628B1" w:rsidRDefault="00FB5834" w:rsidP="00FB5834">
            <w:pPr>
              <w:spacing w:after="240" w:line="240" w:lineRule="auto"/>
              <w:rPr>
                <w:rFonts w:ascii="Arial" w:eastAsia="Times New Roman" w:hAnsi="Arial" w:cs="Arial"/>
                <w:b/>
                <w:sz w:val="20"/>
                <w:szCs w:val="20"/>
                <w:lang w:eastAsia="en-GB"/>
              </w:rPr>
            </w:pPr>
            <w:r w:rsidRPr="003628B1">
              <w:rPr>
                <w:rFonts w:ascii="Arial" w:eastAsia="Times New Roman" w:hAnsi="Arial" w:cs="Arial"/>
                <w:b/>
                <w:sz w:val="20"/>
                <w:szCs w:val="20"/>
                <w:lang w:eastAsia="en-GB"/>
              </w:rPr>
              <w:t>Please also see following links: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hyperlink r:id="rId6" w:history="1">
              <w:r w:rsidR="003628B1" w:rsidRPr="006E0750">
                <w:rPr>
                  <w:rStyle w:val="Hyperlink"/>
                  <w:rFonts w:ascii="Arial" w:eastAsia="Times New Roman" w:hAnsi="Arial" w:cs="Arial"/>
                  <w:sz w:val="20"/>
                  <w:szCs w:val="20"/>
                  <w:lang w:eastAsia="en-GB"/>
                </w:rPr>
                <w:t>http://webarchive.nationalarchives.gov.uk/+/www.dh.gov.uk/en/Publicationsandstatistics/Publications/Publicationspolicyandguidance/Browsable/DH_4867894</w:t>
              </w:r>
            </w:hyperlink>
            <w:r w:rsidR="003628B1">
              <w:rPr>
                <w:rFonts w:ascii="Arial" w:eastAsia="Times New Roman" w:hAnsi="Arial" w:cs="Arial"/>
                <w:sz w:val="20"/>
                <w:szCs w:val="20"/>
                <w:lang w:eastAsia="en-GB"/>
              </w:rPr>
              <w:t xml:space="preserve"> </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hyperlink r:id="rId7" w:history="1">
              <w:r w:rsidR="003628B1" w:rsidRPr="006E0750">
                <w:rPr>
                  <w:rStyle w:val="Hyperlink"/>
                  <w:rFonts w:ascii="Arial" w:eastAsia="Times New Roman" w:hAnsi="Arial" w:cs="Arial"/>
                  <w:sz w:val="20"/>
                  <w:szCs w:val="20"/>
                  <w:lang w:eastAsia="en-GB"/>
                </w:rPr>
                <w:t>https://www.gov.uk/government/uploads/system/uploads/attachment_data/file/216856/CYP-Long-Term-Conditions.pdf</w:t>
              </w:r>
            </w:hyperlink>
            <w:r w:rsidR="003628B1">
              <w:rPr>
                <w:rFonts w:ascii="Arial" w:eastAsia="Times New Roman" w:hAnsi="Arial" w:cs="Arial"/>
                <w:sz w:val="20"/>
                <w:szCs w:val="20"/>
                <w:lang w:eastAsia="en-GB"/>
              </w:rPr>
              <w:t xml:space="preserve"> </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hyperlink r:id="rId8" w:history="1">
              <w:r w:rsidR="003628B1" w:rsidRPr="006E0750">
                <w:rPr>
                  <w:rStyle w:val="Hyperlink"/>
                  <w:rFonts w:ascii="Arial" w:eastAsia="Times New Roman" w:hAnsi="Arial" w:cs="Arial"/>
                  <w:sz w:val="20"/>
                  <w:szCs w:val="20"/>
                  <w:lang w:eastAsia="en-GB"/>
                </w:rPr>
                <w:t>http://www.nhs.uk/Livewell/Yourchildatschool/Pages/Longtermconditions.aspx</w:t>
              </w:r>
            </w:hyperlink>
            <w:r w:rsidR="003628B1">
              <w:rPr>
                <w:rFonts w:ascii="Arial" w:eastAsia="Times New Roman" w:hAnsi="Arial" w:cs="Arial"/>
                <w:sz w:val="20"/>
                <w:szCs w:val="20"/>
                <w:lang w:eastAsia="en-GB"/>
              </w:rPr>
              <w:t xml:space="preserve"> </w:t>
            </w:r>
          </w:p>
          <w:p w:rsidR="00FB5834" w:rsidRPr="00FB5834" w:rsidRDefault="00621965" w:rsidP="00FB5834">
            <w:pPr>
              <w:spacing w:after="240" w:line="240" w:lineRule="auto"/>
              <w:rPr>
                <w:rFonts w:ascii="Arial" w:eastAsia="Times New Roman" w:hAnsi="Arial" w:cs="Arial"/>
                <w:sz w:val="20"/>
                <w:szCs w:val="20"/>
                <w:lang w:eastAsia="en-GB"/>
              </w:rPr>
            </w:pPr>
            <w:hyperlink r:id="rId9" w:history="1">
              <w:r w:rsidR="003628B1" w:rsidRPr="006E0750">
                <w:rPr>
                  <w:rStyle w:val="Hyperlink"/>
                  <w:rFonts w:ascii="Arial" w:eastAsia="Times New Roman" w:hAnsi="Arial" w:cs="Arial"/>
                  <w:sz w:val="20"/>
                  <w:szCs w:val="20"/>
                  <w:lang w:eastAsia="en-GB"/>
                </w:rPr>
                <w:t>http://www.med.umich.edu/yourchild/topics/chronic.htm</w:t>
              </w:r>
            </w:hyperlink>
            <w:r w:rsidR="003628B1">
              <w:rPr>
                <w:rFonts w:ascii="Arial" w:eastAsia="Times New Roman" w:hAnsi="Arial" w:cs="Arial"/>
                <w:sz w:val="20"/>
                <w:szCs w:val="20"/>
                <w:lang w:eastAsia="en-GB"/>
              </w:rPr>
              <w:t xml:space="preserve"> </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hyperlink r:id="rId10" w:history="1">
              <w:r w:rsidR="003628B1" w:rsidRPr="006E0750">
                <w:rPr>
                  <w:rStyle w:val="Hyperlink"/>
                  <w:rFonts w:ascii="Arial" w:eastAsia="Times New Roman" w:hAnsi="Arial" w:cs="Arial"/>
                  <w:sz w:val="20"/>
                  <w:szCs w:val="20"/>
                  <w:lang w:eastAsia="en-GB"/>
                </w:rPr>
                <w:t>https://www.gov.uk/government/uploads/system/uploads/attachment_data/file/198114/National_Service_Framework_for_Long_Term_Conditions.pd</w:t>
              </w:r>
            </w:hyperlink>
            <w:r w:rsidR="003628B1">
              <w:rPr>
                <w:rFonts w:ascii="Arial" w:eastAsia="Times New Roman" w:hAnsi="Arial" w:cs="Arial"/>
                <w:sz w:val="20"/>
                <w:szCs w:val="20"/>
                <w:lang w:eastAsia="en-GB"/>
              </w:rPr>
              <w:t xml:space="preserve"> </w:t>
            </w:r>
            <w:r w:rsidRPr="00FB5834">
              <w:rPr>
                <w:rFonts w:ascii="Arial" w:eastAsia="Times New Roman" w:hAnsi="Arial" w:cs="Arial"/>
                <w:sz w:val="20"/>
                <w:szCs w:val="20"/>
                <w:lang w:eastAsia="en-GB"/>
              </w:rPr>
              <w:t>f</w:t>
            </w:r>
          </w:p>
          <w:p w:rsidR="00FB5834" w:rsidRPr="003628B1" w:rsidRDefault="00FB5834" w:rsidP="00FB5834">
            <w:pPr>
              <w:spacing w:after="240" w:line="240" w:lineRule="auto"/>
              <w:rPr>
                <w:rFonts w:ascii="Arial" w:eastAsia="Times New Roman" w:hAnsi="Arial" w:cs="Arial"/>
                <w:b/>
                <w:sz w:val="20"/>
                <w:szCs w:val="20"/>
                <w:lang w:eastAsia="en-GB"/>
              </w:rPr>
            </w:pPr>
            <w:r w:rsidRPr="003628B1">
              <w:rPr>
                <w:rFonts w:ascii="Arial" w:eastAsia="Times New Roman" w:hAnsi="Arial" w:cs="Arial"/>
                <w:b/>
                <w:sz w:val="20"/>
                <w:szCs w:val="20"/>
                <w:lang w:eastAsia="en-GB"/>
              </w:rPr>
              <w:t>Journals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Antonio </w:t>
            </w:r>
            <w:proofErr w:type="spellStart"/>
            <w:r w:rsidRPr="00FB5834">
              <w:rPr>
                <w:rFonts w:ascii="Arial" w:eastAsia="Times New Roman" w:hAnsi="Arial" w:cs="Arial"/>
                <w:sz w:val="20"/>
                <w:szCs w:val="20"/>
                <w:lang w:eastAsia="en-GB"/>
              </w:rPr>
              <w:t>Pelliccia</w:t>
            </w:r>
            <w:proofErr w:type="spellEnd"/>
            <w:r w:rsidRPr="00FB5834">
              <w:rPr>
                <w:rFonts w:ascii="Arial" w:eastAsia="Times New Roman" w:hAnsi="Arial" w:cs="Arial"/>
                <w:sz w:val="20"/>
                <w:szCs w:val="20"/>
                <w:lang w:eastAsia="en-GB"/>
              </w:rPr>
              <w:t xml:space="preserve">, MD. Douglas P. Zipes, MD, Barry J. and Maron, MD. Bethesda Conference #36 and the European Society of Cardiology Consensus Recommendations Revisited: A Comparison of U.S. and European Criteria for Eligibility and Disqualification of Competitive Athletes </w:t>
            </w:r>
            <w:r w:rsidRPr="00FB5834">
              <w:rPr>
                <w:rFonts w:ascii="Arial" w:eastAsia="Times New Roman" w:hAnsi="Arial" w:cs="Arial"/>
                <w:sz w:val="20"/>
                <w:szCs w:val="20"/>
                <w:lang w:eastAsia="en-GB"/>
              </w:rPr>
              <w:lastRenderedPageBreak/>
              <w:t>With Cardiovascular Abnormalities. Journal of the American College of Cardiology [Online] Published 2008 Vol. 52, No. 24. Available at: DOI:10.1016/j.jacc.2008.08.055</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Allen Hauser W, Rich, Stephen, Ju R-J, Lee. et al. Risk of Recurrent Seizures After Two Unprovoked Seizures. The New England Journal of Medicine. Volume 338 No. 7, 12 Feb 1998</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Clarke, RD. et al. Clinical presentation of childhood leukaemia; a systematic review and meta-analysis. Arch Dis Child 2016;101:894-901 Available at: https://www.n</w:t>
            </w:r>
            <w:r w:rsidR="003628B1">
              <w:rPr>
                <w:rFonts w:ascii="Arial" w:eastAsia="Times New Roman" w:hAnsi="Arial" w:cs="Arial"/>
                <w:sz w:val="20"/>
                <w:szCs w:val="20"/>
                <w:lang w:eastAsia="en-GB"/>
              </w:rPr>
              <w:t>cbi.nlm.nih.gov/pubmed/27647842</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ESC Report - Cardiovascular pre-participation screening of young competitive athletes for preventions of sudden death: proposal for a common European protocol. European Heart Journal [Online] published 2005 26, 516 -524 Available at: doi:10.1093/</w:t>
            </w:r>
            <w:proofErr w:type="spellStart"/>
            <w:r w:rsidRPr="00FB5834">
              <w:rPr>
                <w:rFonts w:ascii="Arial" w:eastAsia="Times New Roman" w:hAnsi="Arial" w:cs="Arial"/>
                <w:sz w:val="20"/>
                <w:szCs w:val="20"/>
                <w:lang w:eastAsia="en-GB"/>
              </w:rPr>
              <w:t>eurheartj</w:t>
            </w:r>
            <w:proofErr w:type="spellEnd"/>
            <w:r w:rsidRPr="00FB5834">
              <w:rPr>
                <w:rFonts w:ascii="Arial" w:eastAsia="Times New Roman" w:hAnsi="Arial" w:cs="Arial"/>
                <w:sz w:val="20"/>
                <w:szCs w:val="20"/>
                <w:lang w:eastAsia="en-GB"/>
              </w:rPr>
              <w:t>/ehi108</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Horton TM, </w:t>
            </w:r>
            <w:proofErr w:type="spellStart"/>
            <w:r w:rsidRPr="00FB5834">
              <w:rPr>
                <w:rFonts w:ascii="Arial" w:eastAsia="Times New Roman" w:hAnsi="Arial" w:cs="Arial"/>
                <w:sz w:val="20"/>
                <w:szCs w:val="20"/>
                <w:lang w:eastAsia="en-GB"/>
              </w:rPr>
              <w:t>Steuber</w:t>
            </w:r>
            <w:proofErr w:type="spellEnd"/>
            <w:r w:rsidRPr="00FB5834">
              <w:rPr>
                <w:rFonts w:ascii="Arial" w:eastAsia="Times New Roman" w:hAnsi="Arial" w:cs="Arial"/>
                <w:sz w:val="20"/>
                <w:szCs w:val="20"/>
                <w:lang w:eastAsia="en-GB"/>
              </w:rPr>
              <w:t xml:space="preserve"> CP. Overview of the treatment of acute lymphoblastic </w:t>
            </w:r>
            <w:proofErr w:type="spellStart"/>
            <w:r w:rsidRPr="00FB5834">
              <w:rPr>
                <w:rFonts w:ascii="Arial" w:eastAsia="Times New Roman" w:hAnsi="Arial" w:cs="Arial"/>
                <w:sz w:val="20"/>
                <w:szCs w:val="20"/>
                <w:lang w:eastAsia="en-GB"/>
              </w:rPr>
              <w:t>leukemia</w:t>
            </w:r>
            <w:proofErr w:type="spellEnd"/>
            <w:r w:rsidRPr="00FB5834">
              <w:rPr>
                <w:rFonts w:ascii="Arial" w:eastAsia="Times New Roman" w:hAnsi="Arial" w:cs="Arial"/>
                <w:sz w:val="20"/>
                <w:szCs w:val="20"/>
                <w:lang w:eastAsia="en-GB"/>
              </w:rPr>
              <w:t xml:space="preserve"> in children and adolescents. Up to date [Online] Published 2018 Available at: https://www.uptodate.com/contents/overview-of-the-treatment-of-acute-lymphoblastic-leukemia-in-children-and-adolescents</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Khalil, A, </w:t>
            </w:r>
            <w:proofErr w:type="spellStart"/>
            <w:r w:rsidRPr="00FB5834">
              <w:rPr>
                <w:rFonts w:ascii="Arial" w:eastAsia="Times New Roman" w:hAnsi="Arial" w:cs="Arial"/>
                <w:sz w:val="20"/>
                <w:szCs w:val="20"/>
                <w:lang w:eastAsia="en-GB"/>
              </w:rPr>
              <w:t>Suff</w:t>
            </w:r>
            <w:proofErr w:type="spellEnd"/>
            <w:r w:rsidRPr="00FB5834">
              <w:rPr>
                <w:rFonts w:ascii="Arial" w:eastAsia="Times New Roman" w:hAnsi="Arial" w:cs="Arial"/>
                <w:sz w:val="20"/>
                <w:szCs w:val="20"/>
                <w:lang w:eastAsia="en-GB"/>
              </w:rPr>
              <w:t xml:space="preserve">, N, </w:t>
            </w:r>
            <w:proofErr w:type="spellStart"/>
            <w:r w:rsidRPr="00FB5834">
              <w:rPr>
                <w:rFonts w:ascii="Arial" w:eastAsia="Times New Roman" w:hAnsi="Arial" w:cs="Arial"/>
                <w:sz w:val="20"/>
                <w:szCs w:val="20"/>
                <w:lang w:eastAsia="en-GB"/>
              </w:rPr>
              <w:t>Thilaganathan</w:t>
            </w:r>
            <w:proofErr w:type="spellEnd"/>
            <w:r w:rsidRPr="00FB5834">
              <w:rPr>
                <w:rFonts w:ascii="Arial" w:eastAsia="Times New Roman" w:hAnsi="Arial" w:cs="Arial"/>
                <w:sz w:val="20"/>
                <w:szCs w:val="20"/>
                <w:lang w:eastAsia="en-GB"/>
              </w:rPr>
              <w:t xml:space="preserve">, B, Hurrell, A, Cooper, D and Carvalho, J S. Brain abnormalities and neurodevelopmental delay in congenital heart disease: systematic review and meta-analysis Ultrasound </w:t>
            </w:r>
            <w:proofErr w:type="spellStart"/>
            <w:r w:rsidRPr="00FB5834">
              <w:rPr>
                <w:rFonts w:ascii="Arial" w:eastAsia="Times New Roman" w:hAnsi="Arial" w:cs="Arial"/>
                <w:sz w:val="20"/>
                <w:szCs w:val="20"/>
                <w:lang w:eastAsia="en-GB"/>
              </w:rPr>
              <w:t>Obstet</w:t>
            </w:r>
            <w:proofErr w:type="spellEnd"/>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Gynecol</w:t>
            </w:r>
            <w:proofErr w:type="spellEnd"/>
            <w:r w:rsidRPr="00FB5834">
              <w:rPr>
                <w:rFonts w:ascii="Arial" w:eastAsia="Times New Roman" w:hAnsi="Arial" w:cs="Arial"/>
                <w:sz w:val="20"/>
                <w:szCs w:val="20"/>
                <w:lang w:eastAsia="en-GB"/>
              </w:rPr>
              <w:t xml:space="preserve"> [Online] 2014; 43: 14–24, Published 10 December 2013 Available from: DOI:10.1002/uog.12526</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Morrow J, Russell A, Guthrie E, Parsons L, Robertson I, Waddell R, et al. Malformation risks of antiepileptic drugs in pregnancy: a prospective study from the UK Epilepsy and Pregnancy Register. Journal of Neurology, Neurosurgery and Psychiatry [Online]. 2006 [accessed 2017 Oct 23]; 77: 193-198. Available from </w:t>
            </w:r>
            <w:proofErr w:type="spellStart"/>
            <w:r w:rsidRPr="00FB5834">
              <w:rPr>
                <w:rFonts w:ascii="Arial" w:eastAsia="Times New Roman" w:hAnsi="Arial" w:cs="Arial"/>
                <w:sz w:val="20"/>
                <w:szCs w:val="20"/>
                <w:lang w:eastAsia="en-GB"/>
              </w:rPr>
              <w:t>doi</w:t>
            </w:r>
            <w:proofErr w:type="spellEnd"/>
            <w:r w:rsidRPr="00FB5834">
              <w:rPr>
                <w:rFonts w:ascii="Arial" w:eastAsia="Times New Roman" w:hAnsi="Arial" w:cs="Arial"/>
                <w:sz w:val="20"/>
                <w:szCs w:val="20"/>
                <w:lang w:eastAsia="en-GB"/>
              </w:rPr>
              <w:t>: 10.1136/jnnp.2005.074203</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Pui</w:t>
            </w:r>
            <w:proofErr w:type="spellEnd"/>
            <w:r w:rsidRPr="00FB5834">
              <w:rPr>
                <w:rFonts w:ascii="Arial" w:eastAsia="Times New Roman" w:hAnsi="Arial" w:cs="Arial"/>
                <w:sz w:val="20"/>
                <w:szCs w:val="20"/>
                <w:lang w:eastAsia="en-GB"/>
              </w:rPr>
              <w:t xml:space="preserve"> RD. et al. </w:t>
            </w:r>
            <w:proofErr w:type="spellStart"/>
            <w:r w:rsidRPr="00FB5834">
              <w:rPr>
                <w:rFonts w:ascii="Arial" w:eastAsia="Times New Roman" w:hAnsi="Arial" w:cs="Arial"/>
                <w:sz w:val="20"/>
                <w:szCs w:val="20"/>
                <w:lang w:eastAsia="en-GB"/>
              </w:rPr>
              <w:t>Pediatric</w:t>
            </w:r>
            <w:proofErr w:type="spellEnd"/>
            <w:r w:rsidRPr="00FB5834">
              <w:rPr>
                <w:rFonts w:ascii="Arial" w:eastAsia="Times New Roman" w:hAnsi="Arial" w:cs="Arial"/>
                <w:sz w:val="20"/>
                <w:szCs w:val="20"/>
                <w:lang w:eastAsia="en-GB"/>
              </w:rPr>
              <w:t xml:space="preserve"> acute lymphoblastic </w:t>
            </w:r>
            <w:proofErr w:type="spellStart"/>
            <w:r w:rsidRPr="00FB5834">
              <w:rPr>
                <w:rFonts w:ascii="Arial" w:eastAsia="Times New Roman" w:hAnsi="Arial" w:cs="Arial"/>
                <w:sz w:val="20"/>
                <w:szCs w:val="20"/>
                <w:lang w:eastAsia="en-GB"/>
              </w:rPr>
              <w:t>leukemia</w:t>
            </w:r>
            <w:proofErr w:type="spellEnd"/>
            <w:r w:rsidRPr="00FB5834">
              <w:rPr>
                <w:rFonts w:ascii="Arial" w:eastAsia="Times New Roman" w:hAnsi="Arial" w:cs="Arial"/>
                <w:sz w:val="20"/>
                <w:szCs w:val="20"/>
                <w:lang w:eastAsia="en-GB"/>
              </w:rPr>
              <w:t>: where are we going and how do we get there?</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Blood [Online] Published 2012 120:1165-1174 Available at: https://www.ncbi.nlm.nih.gov/pubmed/22730540 </w:t>
            </w:r>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Scheffer</w:t>
            </w:r>
            <w:proofErr w:type="spellEnd"/>
            <w:r w:rsidRPr="00FB5834">
              <w:rPr>
                <w:rFonts w:ascii="Arial" w:eastAsia="Times New Roman" w:hAnsi="Arial" w:cs="Arial"/>
                <w:sz w:val="20"/>
                <w:szCs w:val="20"/>
                <w:lang w:eastAsia="en-GB"/>
              </w:rPr>
              <w:t xml:space="preserve">, IE, </w:t>
            </w:r>
            <w:proofErr w:type="spellStart"/>
            <w:r w:rsidRPr="00FB5834">
              <w:rPr>
                <w:rFonts w:ascii="Arial" w:eastAsia="Times New Roman" w:hAnsi="Arial" w:cs="Arial"/>
                <w:sz w:val="20"/>
                <w:szCs w:val="20"/>
                <w:lang w:eastAsia="en-GB"/>
              </w:rPr>
              <w:t>Berkovic</w:t>
            </w:r>
            <w:proofErr w:type="spellEnd"/>
            <w:r w:rsidRPr="00FB5834">
              <w:rPr>
                <w:rFonts w:ascii="Arial" w:eastAsia="Times New Roman" w:hAnsi="Arial" w:cs="Arial"/>
                <w:sz w:val="20"/>
                <w:szCs w:val="20"/>
                <w:lang w:eastAsia="en-GB"/>
              </w:rPr>
              <w:t xml:space="preserve">, S, </w:t>
            </w:r>
            <w:proofErr w:type="spellStart"/>
            <w:r w:rsidRPr="00FB5834">
              <w:rPr>
                <w:rFonts w:ascii="Arial" w:eastAsia="Times New Roman" w:hAnsi="Arial" w:cs="Arial"/>
                <w:sz w:val="20"/>
                <w:szCs w:val="20"/>
                <w:lang w:eastAsia="en-GB"/>
              </w:rPr>
              <w:t>Capovilla</w:t>
            </w:r>
            <w:proofErr w:type="spellEnd"/>
            <w:r w:rsidRPr="00FB5834">
              <w:rPr>
                <w:rFonts w:ascii="Arial" w:eastAsia="Times New Roman" w:hAnsi="Arial" w:cs="Arial"/>
                <w:sz w:val="20"/>
                <w:szCs w:val="20"/>
                <w:lang w:eastAsia="en-GB"/>
              </w:rPr>
              <w:t xml:space="preserve">, G, Connolly, MB, French, J, </w:t>
            </w:r>
            <w:proofErr w:type="spellStart"/>
            <w:r w:rsidRPr="00FB5834">
              <w:rPr>
                <w:rFonts w:ascii="Arial" w:eastAsia="Times New Roman" w:hAnsi="Arial" w:cs="Arial"/>
                <w:sz w:val="20"/>
                <w:szCs w:val="20"/>
                <w:lang w:eastAsia="en-GB"/>
              </w:rPr>
              <w:t>Guilhoto</w:t>
            </w:r>
            <w:proofErr w:type="spellEnd"/>
            <w:r w:rsidRPr="00FB5834">
              <w:rPr>
                <w:rFonts w:ascii="Arial" w:eastAsia="Times New Roman" w:hAnsi="Arial" w:cs="Arial"/>
                <w:sz w:val="20"/>
                <w:szCs w:val="20"/>
                <w:lang w:eastAsia="en-GB"/>
              </w:rPr>
              <w:t xml:space="preserve">, L,. et al. ILAE classification of the epilepsies: Position paper of the ILAE Commission for Classification and Terminology. [Online] 8 March 2017 [access 2017 Oct 23] Available from: </w:t>
            </w:r>
            <w:proofErr w:type="spellStart"/>
            <w:r w:rsidRPr="00FB5834">
              <w:rPr>
                <w:rFonts w:ascii="Arial" w:eastAsia="Times New Roman" w:hAnsi="Arial" w:cs="Arial"/>
                <w:sz w:val="20"/>
                <w:szCs w:val="20"/>
                <w:lang w:eastAsia="en-GB"/>
              </w:rPr>
              <w:t>doi</w:t>
            </w:r>
            <w:proofErr w:type="spellEnd"/>
            <w:r w:rsidRPr="00FB5834">
              <w:rPr>
                <w:rFonts w:ascii="Arial" w:eastAsia="Times New Roman" w:hAnsi="Arial" w:cs="Arial"/>
                <w:sz w:val="20"/>
                <w:szCs w:val="20"/>
                <w:lang w:eastAsia="en-GB"/>
              </w:rPr>
              <w:t>/10.1111/epi.13709/full#</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w:t>
            </w:r>
            <w:proofErr w:type="spellStart"/>
            <w:r w:rsidRPr="00FB5834">
              <w:rPr>
                <w:rFonts w:ascii="Arial" w:eastAsia="Times New Roman" w:hAnsi="Arial" w:cs="Arial"/>
                <w:sz w:val="20"/>
                <w:szCs w:val="20"/>
                <w:lang w:eastAsia="en-GB"/>
              </w:rPr>
              <w:t>Shorvon</w:t>
            </w:r>
            <w:proofErr w:type="spellEnd"/>
            <w:r w:rsidRPr="00FB5834">
              <w:rPr>
                <w:rFonts w:ascii="Arial" w:eastAsia="Times New Roman" w:hAnsi="Arial" w:cs="Arial"/>
                <w:sz w:val="20"/>
                <w:szCs w:val="20"/>
                <w:lang w:eastAsia="en-GB"/>
              </w:rPr>
              <w:t xml:space="preserve"> S, Tomson, T. Sudden unexpected death in epilepsy. Lancet [Online]. 2011 [accessed 2017 Oct 23]; 378: 2028-38. Available from DOI:10.1016/S0140-6736(11)60176-1</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Sperling, MA. Editor. ISPAD Clinical Practice Consensus Guidelines. All chapters published in Paediatric Diabetes 2014: 15 (Suppl. 20).</w:t>
            </w:r>
          </w:p>
          <w:p w:rsidR="00FB5834" w:rsidRPr="00FB5834"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Van der </w:t>
            </w:r>
            <w:proofErr w:type="spellStart"/>
            <w:r w:rsidRPr="00FB5834">
              <w:rPr>
                <w:rFonts w:ascii="Arial" w:eastAsia="Times New Roman" w:hAnsi="Arial" w:cs="Arial"/>
                <w:sz w:val="20"/>
                <w:szCs w:val="20"/>
                <w:lang w:eastAsia="en-GB"/>
              </w:rPr>
              <w:t>Mheen</w:t>
            </w:r>
            <w:proofErr w:type="spellEnd"/>
            <w:r w:rsidRPr="00FB5834">
              <w:rPr>
                <w:rFonts w:ascii="Arial" w:eastAsia="Times New Roman" w:hAnsi="Arial" w:cs="Arial"/>
                <w:sz w:val="20"/>
                <w:szCs w:val="20"/>
                <w:lang w:eastAsia="en-GB"/>
              </w:rPr>
              <w:t xml:space="preserve"> et al. Study Protocol: The CHIP-Family study to improve the psychosocial wellbeing of young children with congenital heart disease and their families: design of a randomized controlled trial. BMC </w:t>
            </w:r>
            <w:proofErr w:type="spellStart"/>
            <w:r w:rsidRPr="00FB5834">
              <w:rPr>
                <w:rFonts w:ascii="Arial" w:eastAsia="Times New Roman" w:hAnsi="Arial" w:cs="Arial"/>
                <w:sz w:val="20"/>
                <w:szCs w:val="20"/>
                <w:lang w:eastAsia="en-GB"/>
              </w:rPr>
              <w:t>Pediatrics</w:t>
            </w:r>
            <w:proofErr w:type="spellEnd"/>
            <w:r w:rsidRPr="00FB5834">
              <w:rPr>
                <w:rFonts w:ascii="Arial" w:eastAsia="Times New Roman" w:hAnsi="Arial" w:cs="Arial"/>
                <w:sz w:val="20"/>
                <w:szCs w:val="20"/>
                <w:lang w:eastAsia="en-GB"/>
              </w:rPr>
              <w:t xml:space="preserve"> [Online] Published 2018 18:230 Available from: https://doi.org/10.1186/s12887-018-1183-y</w:t>
            </w:r>
          </w:p>
          <w:p w:rsidR="00C608DA" w:rsidRPr="00C608DA" w:rsidRDefault="00FB5834" w:rsidP="00FB5834">
            <w:pPr>
              <w:spacing w:after="24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 xml:space="preserve"> Yi, JC. and </w:t>
            </w:r>
            <w:proofErr w:type="spellStart"/>
            <w:r w:rsidRPr="00FB5834">
              <w:rPr>
                <w:rFonts w:ascii="Arial" w:eastAsia="Times New Roman" w:hAnsi="Arial" w:cs="Arial"/>
                <w:sz w:val="20"/>
                <w:szCs w:val="20"/>
                <w:lang w:eastAsia="en-GB"/>
              </w:rPr>
              <w:t>Syrjala</w:t>
            </w:r>
            <w:proofErr w:type="spellEnd"/>
            <w:r w:rsidRPr="00FB5834">
              <w:rPr>
                <w:rFonts w:ascii="Arial" w:eastAsia="Times New Roman" w:hAnsi="Arial" w:cs="Arial"/>
                <w:sz w:val="20"/>
                <w:szCs w:val="20"/>
                <w:lang w:eastAsia="en-GB"/>
              </w:rPr>
              <w:t>, KL. Overview of cancer survivorship in adolescent and young adults. Up to date [Online] Published 2018 Available at: https://www.uptodate.com/contents/overview-of-cancer-survivorship-in-</w:t>
            </w:r>
            <w:r w:rsidRPr="00FB5834">
              <w:rPr>
                <w:rFonts w:ascii="Arial" w:eastAsia="Times New Roman" w:hAnsi="Arial" w:cs="Arial"/>
                <w:sz w:val="20"/>
                <w:szCs w:val="20"/>
                <w:lang w:eastAsia="en-GB"/>
              </w:rPr>
              <w:lastRenderedPageBreak/>
              <w:t>adolescent-and-young-adults</w:t>
            </w:r>
            <w:r w:rsidR="00C608DA" w:rsidRPr="00C608DA">
              <w:rPr>
                <w:rFonts w:ascii="Arial" w:eastAsia="Times New Roman" w:hAnsi="Arial" w:cs="Arial"/>
                <w:sz w:val="20"/>
                <w:szCs w:val="20"/>
                <w:lang w:eastAsia="en-GB"/>
              </w:rPr>
              <w:t xml:space="preserve"> </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Assessment tasks</w:t>
            </w:r>
          </w:p>
        </w:tc>
        <w:tc>
          <w:tcPr>
            <w:tcW w:w="6947" w:type="dxa"/>
            <w:tcBorders>
              <w:top w:val="single" w:sz="4" w:space="0" w:color="auto"/>
              <w:left w:val="single" w:sz="4" w:space="0" w:color="auto"/>
              <w:bottom w:val="single" w:sz="4" w:space="0" w:color="auto"/>
              <w:right w:val="single" w:sz="4" w:space="0" w:color="auto"/>
            </w:tcBorders>
          </w:tcPr>
          <w:p w:rsidR="003628B1" w:rsidRPr="003628B1" w:rsidRDefault="003628B1" w:rsidP="003628B1">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Essay – critically evaluate the principles of management of long term conditions in children (2,500 words)</w:t>
            </w:r>
          </w:p>
          <w:p w:rsidR="00C608DA" w:rsidRDefault="003628B1" w:rsidP="003628B1">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(75% weighting)</w:t>
            </w:r>
          </w:p>
          <w:p w:rsidR="003628B1" w:rsidRPr="00C608DA" w:rsidRDefault="003628B1" w:rsidP="003628B1">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Poster presentation – present a case to illustrate your knowledge and application of a management plan for a specific long term condition</w:t>
            </w:r>
          </w:p>
          <w:p w:rsidR="00C608DA" w:rsidRPr="00C608DA" w:rsidRDefault="003628B1"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(25% weighting)</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Brief description of module content and/or aims (maximum 80 words)</w:t>
            </w:r>
          </w:p>
        </w:tc>
        <w:tc>
          <w:tcPr>
            <w:tcW w:w="6947" w:type="dxa"/>
            <w:tcBorders>
              <w:top w:val="single" w:sz="4" w:space="0" w:color="auto"/>
              <w:left w:val="single" w:sz="4" w:space="0" w:color="auto"/>
              <w:bottom w:val="single" w:sz="4" w:space="0" w:color="auto"/>
              <w:right w:val="single" w:sz="4" w:space="0" w:color="auto"/>
            </w:tcBorders>
          </w:tcPr>
          <w:p w:rsidR="00C608DA" w:rsidRPr="00C608DA" w:rsidRDefault="007E12AD" w:rsidP="00C608DA">
            <w:pPr>
              <w:spacing w:after="0" w:line="240" w:lineRule="auto"/>
              <w:rPr>
                <w:rFonts w:ascii="Arial" w:eastAsia="Times New Roman" w:hAnsi="Arial" w:cs="Arial"/>
                <w:sz w:val="20"/>
                <w:szCs w:val="20"/>
                <w:lang w:eastAsia="en-GB"/>
              </w:rPr>
            </w:pPr>
            <w:r w:rsidRPr="007E12AD">
              <w:rPr>
                <w:rFonts w:ascii="Arial" w:eastAsia="Times New Roman" w:hAnsi="Arial" w:cs="Arial"/>
                <w:sz w:val="20"/>
                <w:szCs w:val="20"/>
                <w:lang w:eastAsia="en-GB"/>
              </w:rPr>
              <w:t>This module will enable you to understand multi-disciplinary approaches to managing long term conditions in children and to develop insight into evidence-based practice, in the clinical, social and psychological aspects of management involved in these conditions. The module is clinically focused and non-disease specific. You will develop a critical understanding of the research, policies and practice relating to long term conditions in various organisational contexts and you will have the opportunity to network with professionals from different disciplines and share best practice.</w:t>
            </w:r>
            <w:r w:rsidR="00C608DA" w:rsidRPr="00C608DA">
              <w:rPr>
                <w:rFonts w:ascii="Arial" w:eastAsia="Times New Roman" w:hAnsi="Arial" w:cs="Arial"/>
                <w:sz w:val="20"/>
                <w:szCs w:val="20"/>
                <w:lang w:eastAsia="en-GB"/>
              </w:rPr>
              <w:t xml:space="preserve">  </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Area examination board to which module relates</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 – Area Examination Board</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Module team/authors/coordinator</w:t>
            </w:r>
          </w:p>
        </w:tc>
        <w:tc>
          <w:tcPr>
            <w:tcW w:w="6947" w:type="dxa"/>
            <w:tcBorders>
              <w:top w:val="single" w:sz="4" w:space="0" w:color="auto"/>
              <w:left w:val="single" w:sz="4" w:space="0" w:color="auto"/>
              <w:bottom w:val="single" w:sz="4" w:space="0" w:color="auto"/>
              <w:right w:val="single" w:sz="4" w:space="0" w:color="auto"/>
            </w:tcBorders>
          </w:tcPr>
          <w:p w:rsidR="00C608DA" w:rsidRDefault="003628B1"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Module Leads : Dr Alok Gupta, Consultant Paediatrician, Clinical Director D&amp;G NHS Trust. Dr Tom Ruffles, Academic Paediatrician, BSMS</w:t>
            </w:r>
            <w:r w:rsidR="007E12AD">
              <w:rPr>
                <w:rFonts w:ascii="Arial" w:eastAsia="Times New Roman" w:hAnsi="Arial" w:cs="Arial"/>
                <w:sz w:val="20"/>
                <w:szCs w:val="20"/>
                <w:lang w:eastAsia="en-GB"/>
              </w:rPr>
              <w:t>.</w:t>
            </w:r>
          </w:p>
          <w:p w:rsidR="007E12AD" w:rsidRPr="00C608DA" w:rsidRDefault="008A3303"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Personal Tutor : Dr Kamal Patel, Consultant Paediatrician</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Semester offered, where appropriate</w:t>
            </w:r>
          </w:p>
        </w:tc>
        <w:tc>
          <w:tcPr>
            <w:tcW w:w="6947" w:type="dxa"/>
            <w:tcBorders>
              <w:top w:val="single" w:sz="4" w:space="0" w:color="auto"/>
              <w:left w:val="single" w:sz="4" w:space="0" w:color="auto"/>
              <w:bottom w:val="single" w:sz="4" w:space="0" w:color="auto"/>
              <w:right w:val="single" w:sz="4" w:space="0" w:color="auto"/>
            </w:tcBorders>
          </w:tcPr>
          <w:p w:rsidR="00C608DA" w:rsidRPr="00C608DA" w:rsidRDefault="007E12AD"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One</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Site where delivered</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7E12AD"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BSMS, </w:t>
            </w:r>
            <w:r w:rsidR="00C608DA" w:rsidRPr="00C608DA">
              <w:rPr>
                <w:rFonts w:ascii="Arial" w:eastAsia="Times New Roman" w:hAnsi="Arial" w:cs="Arial"/>
                <w:sz w:val="20"/>
                <w:szCs w:val="20"/>
                <w:lang w:eastAsia="en-GB"/>
              </w:rPr>
              <w:t>Falmer</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Date of approval of this version</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3628B1"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March 2016</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Field for which module is acceptable and status in that field</w:t>
            </w:r>
          </w:p>
        </w:tc>
        <w:tc>
          <w:tcPr>
            <w:tcW w:w="6947" w:type="dxa"/>
            <w:tcBorders>
              <w:top w:val="single" w:sz="4" w:space="0" w:color="auto"/>
              <w:left w:val="single" w:sz="4" w:space="0" w:color="auto"/>
              <w:bottom w:val="single" w:sz="4" w:space="0" w:color="auto"/>
              <w:right w:val="single" w:sz="4" w:space="0" w:color="auto"/>
            </w:tcBorders>
          </w:tcPr>
          <w:p w:rsidR="00C608DA" w:rsidRPr="00C608DA" w:rsidRDefault="003628B1"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Paediatrics, Nursing, Allied Health Professionals</w:t>
            </w:r>
          </w:p>
          <w:p w:rsidR="00C608DA" w:rsidRPr="00C608DA" w:rsidRDefault="00C608DA" w:rsidP="00C608DA">
            <w:pPr>
              <w:spacing w:after="0" w:line="240" w:lineRule="auto"/>
              <w:rPr>
                <w:rFonts w:ascii="Arial" w:eastAsia="Times New Roman" w:hAnsi="Arial" w:cs="Arial"/>
                <w:sz w:val="20"/>
                <w:szCs w:val="20"/>
                <w:lang w:eastAsia="en-GB"/>
              </w:rPr>
            </w:pPr>
          </w:p>
          <w:p w:rsidR="00C608DA" w:rsidRPr="00C608DA" w:rsidRDefault="00C608DA" w:rsidP="00C608DA">
            <w:pPr>
              <w:spacing w:after="0" w:line="240" w:lineRule="auto"/>
              <w:rPr>
                <w:rFonts w:ascii="Arial" w:eastAsia="Times New Roman" w:hAnsi="Arial" w:cs="Arial"/>
                <w:sz w:val="20"/>
                <w:szCs w:val="20"/>
                <w:lang w:eastAsia="en-GB"/>
              </w:rPr>
            </w:pP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Course(s) for which module is acceptable and status in that course</w:t>
            </w:r>
          </w:p>
        </w:tc>
        <w:tc>
          <w:tcPr>
            <w:tcW w:w="6947" w:type="dxa"/>
            <w:tcBorders>
              <w:top w:val="single" w:sz="4" w:space="0" w:color="auto"/>
              <w:left w:val="single" w:sz="4" w:space="0" w:color="auto"/>
              <w:bottom w:val="single" w:sz="4" w:space="0" w:color="auto"/>
              <w:right w:val="single" w:sz="4" w:space="0" w:color="auto"/>
            </w:tcBorders>
          </w:tcPr>
          <w:p w:rsidR="003628B1" w:rsidRPr="00C608DA" w:rsidRDefault="003628B1" w:rsidP="003628B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PGCert or PGDip or </w:t>
            </w:r>
            <w:r w:rsidR="00C608DA" w:rsidRPr="00C608DA">
              <w:rPr>
                <w:rFonts w:ascii="Arial" w:eastAsia="Times New Roman" w:hAnsi="Arial" w:cs="Arial"/>
                <w:sz w:val="20"/>
                <w:szCs w:val="20"/>
                <w:lang w:eastAsia="en-GB"/>
              </w:rPr>
              <w:t xml:space="preserve">MSc </w:t>
            </w:r>
            <w:r>
              <w:rPr>
                <w:rFonts w:ascii="Arial" w:eastAsia="Times New Roman" w:hAnsi="Arial" w:cs="Arial"/>
                <w:sz w:val="20"/>
                <w:szCs w:val="20"/>
                <w:lang w:eastAsia="en-GB"/>
              </w:rPr>
              <w:t xml:space="preserve">Paediatrics &amp; Child Health </w:t>
            </w:r>
            <w:r w:rsidR="00C608DA" w:rsidRPr="00C608DA">
              <w:rPr>
                <w:rFonts w:ascii="Arial" w:eastAsia="Times New Roman" w:hAnsi="Arial" w:cs="Arial"/>
                <w:sz w:val="20"/>
                <w:szCs w:val="20"/>
                <w:lang w:eastAsia="en-GB"/>
              </w:rPr>
              <w:t xml:space="preserve">Programme </w:t>
            </w:r>
          </w:p>
          <w:p w:rsidR="00C608DA" w:rsidRPr="00C608DA" w:rsidRDefault="003628B1" w:rsidP="00C608D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Compulsory </w:t>
            </w:r>
            <w:r w:rsidR="00C608DA" w:rsidRPr="00C608DA">
              <w:rPr>
                <w:rFonts w:ascii="Arial" w:eastAsia="Times New Roman" w:hAnsi="Arial" w:cs="Arial"/>
                <w:sz w:val="20"/>
                <w:szCs w:val="20"/>
                <w:lang w:eastAsia="en-GB"/>
              </w:rPr>
              <w:t>module</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School home</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w:t>
            </w:r>
          </w:p>
        </w:tc>
      </w:tr>
      <w:tr w:rsidR="00C608DA" w:rsidRPr="00C608DA" w:rsidTr="007E12AD">
        <w:tc>
          <w:tcPr>
            <w:tcW w:w="2803" w:type="dxa"/>
            <w:tcBorders>
              <w:top w:val="single" w:sz="4" w:space="0" w:color="auto"/>
              <w:left w:val="single" w:sz="4" w:space="0" w:color="auto"/>
              <w:bottom w:val="single" w:sz="4" w:space="0" w:color="auto"/>
              <w:right w:val="single" w:sz="4" w:space="0" w:color="auto"/>
            </w:tcBorders>
            <w:hideMark/>
          </w:tcPr>
          <w:p w:rsidR="00C608DA" w:rsidRPr="00C608DA" w:rsidRDefault="00C608DA" w:rsidP="00C608DA">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External examiner</w:t>
            </w:r>
          </w:p>
        </w:tc>
        <w:tc>
          <w:tcPr>
            <w:tcW w:w="6947" w:type="dxa"/>
            <w:tcBorders>
              <w:top w:val="single" w:sz="4" w:space="0" w:color="auto"/>
              <w:left w:val="single" w:sz="4" w:space="0" w:color="auto"/>
              <w:bottom w:val="single" w:sz="4" w:space="0" w:color="auto"/>
              <w:right w:val="single" w:sz="4" w:space="0" w:color="auto"/>
            </w:tcBorders>
            <w:hideMark/>
          </w:tcPr>
          <w:p w:rsidR="00C608DA" w:rsidRPr="00C608DA" w:rsidRDefault="003628B1" w:rsidP="007E12AD">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Dr Jonathan Round, PICU Consultant,</w:t>
            </w:r>
            <w:r w:rsidR="007E12AD">
              <w:t xml:space="preserve"> </w:t>
            </w:r>
            <w:r w:rsidR="007E12AD" w:rsidRPr="007E12AD">
              <w:rPr>
                <w:rFonts w:ascii="Arial" w:eastAsia="Times New Roman" w:hAnsi="Arial" w:cs="Arial"/>
                <w:color w:val="000000"/>
                <w:sz w:val="20"/>
                <w:szCs w:val="20"/>
                <w:lang w:eastAsia="en-GB"/>
              </w:rPr>
              <w:t>Head</w:t>
            </w:r>
            <w:r w:rsidR="007E12AD">
              <w:rPr>
                <w:rFonts w:ascii="Arial" w:eastAsia="Times New Roman" w:hAnsi="Arial" w:cs="Arial"/>
                <w:color w:val="000000"/>
                <w:sz w:val="20"/>
                <w:szCs w:val="20"/>
                <w:lang w:eastAsia="en-GB"/>
              </w:rPr>
              <w:t xml:space="preserve"> of London(South) School of </w:t>
            </w:r>
            <w:r w:rsidR="007E12AD" w:rsidRPr="007E12AD">
              <w:rPr>
                <w:rFonts w:ascii="Arial" w:eastAsia="Times New Roman" w:hAnsi="Arial" w:cs="Arial"/>
                <w:color w:val="000000"/>
                <w:sz w:val="20"/>
                <w:szCs w:val="20"/>
                <w:lang w:eastAsia="en-GB"/>
              </w:rPr>
              <w:t>Paediatrics, D</w:t>
            </w:r>
            <w:r w:rsidR="007E12AD">
              <w:rPr>
                <w:rFonts w:ascii="Arial" w:eastAsia="Times New Roman" w:hAnsi="Arial" w:cs="Arial"/>
                <w:color w:val="000000"/>
                <w:sz w:val="20"/>
                <w:szCs w:val="20"/>
                <w:lang w:eastAsia="en-GB"/>
              </w:rPr>
              <w:t xml:space="preserve">irector of </w:t>
            </w:r>
            <w:r w:rsidR="007E12AD" w:rsidRPr="007E12AD">
              <w:rPr>
                <w:rFonts w:ascii="Arial" w:eastAsia="Times New Roman" w:hAnsi="Arial" w:cs="Arial"/>
                <w:color w:val="000000"/>
                <w:sz w:val="20"/>
                <w:szCs w:val="20"/>
                <w:lang w:eastAsia="en-GB"/>
              </w:rPr>
              <w:t>M</w:t>
            </w:r>
            <w:r w:rsidR="007E12AD">
              <w:rPr>
                <w:rFonts w:ascii="Arial" w:eastAsia="Times New Roman" w:hAnsi="Arial" w:cs="Arial"/>
                <w:color w:val="000000"/>
                <w:sz w:val="20"/>
                <w:szCs w:val="20"/>
                <w:lang w:eastAsia="en-GB"/>
              </w:rPr>
              <w:t xml:space="preserve">edical </w:t>
            </w:r>
            <w:r w:rsidR="007E12AD" w:rsidRPr="007E12AD">
              <w:rPr>
                <w:rFonts w:ascii="Arial" w:eastAsia="Times New Roman" w:hAnsi="Arial" w:cs="Arial"/>
                <w:color w:val="000000"/>
                <w:sz w:val="20"/>
                <w:szCs w:val="20"/>
                <w:lang w:eastAsia="en-GB"/>
              </w:rPr>
              <w:t>E</w:t>
            </w:r>
            <w:r w:rsidR="007E12AD">
              <w:rPr>
                <w:rFonts w:ascii="Arial" w:eastAsia="Times New Roman" w:hAnsi="Arial" w:cs="Arial"/>
                <w:color w:val="000000"/>
                <w:sz w:val="20"/>
                <w:szCs w:val="20"/>
                <w:lang w:eastAsia="en-GB"/>
              </w:rPr>
              <w:t>ducation</w:t>
            </w:r>
            <w:r w:rsidR="007E12AD" w:rsidRPr="007E12AD">
              <w:rPr>
                <w:rFonts w:ascii="Arial" w:eastAsia="Times New Roman" w:hAnsi="Arial" w:cs="Arial"/>
                <w:color w:val="000000"/>
                <w:sz w:val="20"/>
                <w:szCs w:val="20"/>
                <w:lang w:eastAsia="en-GB"/>
              </w:rPr>
              <w:t xml:space="preserve"> S</w:t>
            </w:r>
            <w:r w:rsidR="007E12AD">
              <w:rPr>
                <w:rFonts w:ascii="Arial" w:eastAsia="Times New Roman" w:hAnsi="Arial" w:cs="Arial"/>
                <w:color w:val="000000"/>
                <w:sz w:val="20"/>
                <w:szCs w:val="20"/>
                <w:lang w:eastAsia="en-GB"/>
              </w:rPr>
              <w:t xml:space="preserve">t </w:t>
            </w:r>
            <w:r w:rsidR="007E12AD" w:rsidRPr="007E12AD">
              <w:rPr>
                <w:rFonts w:ascii="Arial" w:eastAsia="Times New Roman" w:hAnsi="Arial" w:cs="Arial"/>
                <w:color w:val="000000"/>
                <w:sz w:val="20"/>
                <w:szCs w:val="20"/>
                <w:lang w:eastAsia="en-GB"/>
              </w:rPr>
              <w:t>G</w:t>
            </w:r>
            <w:r w:rsidR="007E12AD">
              <w:rPr>
                <w:rFonts w:ascii="Arial" w:eastAsia="Times New Roman" w:hAnsi="Arial" w:cs="Arial"/>
                <w:color w:val="000000"/>
                <w:sz w:val="20"/>
                <w:szCs w:val="20"/>
                <w:lang w:eastAsia="en-GB"/>
              </w:rPr>
              <w:t xml:space="preserve">eorge’s </w:t>
            </w:r>
            <w:r w:rsidR="007E12AD" w:rsidRPr="007E12AD">
              <w:rPr>
                <w:rFonts w:ascii="Arial" w:eastAsia="Times New Roman" w:hAnsi="Arial" w:cs="Arial"/>
                <w:color w:val="000000"/>
                <w:sz w:val="20"/>
                <w:szCs w:val="20"/>
                <w:lang w:eastAsia="en-GB"/>
              </w:rPr>
              <w:t>U</w:t>
            </w:r>
            <w:r w:rsidR="007E12AD">
              <w:rPr>
                <w:rFonts w:ascii="Arial" w:eastAsia="Times New Roman" w:hAnsi="Arial" w:cs="Arial"/>
                <w:color w:val="000000"/>
                <w:sz w:val="20"/>
                <w:szCs w:val="20"/>
                <w:lang w:eastAsia="en-GB"/>
              </w:rPr>
              <w:t xml:space="preserve">niversity </w:t>
            </w:r>
            <w:r w:rsidR="007E12AD" w:rsidRPr="007E12AD">
              <w:rPr>
                <w:rFonts w:ascii="Arial" w:eastAsia="Times New Roman" w:hAnsi="Arial" w:cs="Arial"/>
                <w:color w:val="000000"/>
                <w:sz w:val="20"/>
                <w:szCs w:val="20"/>
                <w:lang w:eastAsia="en-GB"/>
              </w:rPr>
              <w:t>H</w:t>
            </w:r>
            <w:r w:rsidR="007E12AD">
              <w:rPr>
                <w:rFonts w:ascii="Arial" w:eastAsia="Times New Roman" w:hAnsi="Arial" w:cs="Arial"/>
                <w:color w:val="000000"/>
                <w:sz w:val="20"/>
                <w:szCs w:val="20"/>
                <w:lang w:eastAsia="en-GB"/>
              </w:rPr>
              <w:t>ospitals</w:t>
            </w:r>
            <w:r w:rsidR="007E12AD" w:rsidRPr="007E12AD">
              <w:rPr>
                <w:rFonts w:ascii="Arial" w:eastAsia="Times New Roman" w:hAnsi="Arial" w:cs="Arial"/>
                <w:color w:val="000000"/>
                <w:sz w:val="20"/>
                <w:szCs w:val="20"/>
                <w:lang w:eastAsia="en-GB"/>
              </w:rPr>
              <w:t xml:space="preserve"> NHS Trust</w:t>
            </w:r>
            <w:r>
              <w:rPr>
                <w:rFonts w:ascii="Arial" w:eastAsia="Times New Roman" w:hAnsi="Arial" w:cs="Arial"/>
                <w:color w:val="000000"/>
                <w:sz w:val="20"/>
                <w:szCs w:val="20"/>
                <w:lang w:eastAsia="en-GB"/>
              </w:rPr>
              <w:t xml:space="preserve"> </w:t>
            </w:r>
          </w:p>
        </w:tc>
      </w:tr>
    </w:tbl>
    <w:p w:rsidR="001E6E0F" w:rsidRDefault="00621965"/>
    <w:sectPr w:rsidR="001E6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26817"/>
    <w:multiLevelType w:val="hybridMultilevel"/>
    <w:tmpl w:val="75ACDB46"/>
    <w:lvl w:ilvl="0" w:tplc="BABEA2C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5451CFC"/>
    <w:multiLevelType w:val="hybridMultilevel"/>
    <w:tmpl w:val="6FBC21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3B766B4"/>
    <w:multiLevelType w:val="hybridMultilevel"/>
    <w:tmpl w:val="9B629E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E755EBE"/>
    <w:multiLevelType w:val="hybridMultilevel"/>
    <w:tmpl w:val="D2F0C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DA"/>
    <w:rsid w:val="000451C6"/>
    <w:rsid w:val="001010C7"/>
    <w:rsid w:val="001A0E24"/>
    <w:rsid w:val="003628B1"/>
    <w:rsid w:val="00621965"/>
    <w:rsid w:val="007E12AD"/>
    <w:rsid w:val="008A3303"/>
    <w:rsid w:val="00A6235F"/>
    <w:rsid w:val="00C608DA"/>
    <w:rsid w:val="00D023A9"/>
    <w:rsid w:val="00FB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94B1E-E01C-1B4E-B68E-77E53ED8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C7"/>
    <w:pPr>
      <w:ind w:left="720"/>
      <w:contextualSpacing/>
    </w:pPr>
  </w:style>
  <w:style w:type="character" w:styleId="Hyperlink">
    <w:name w:val="Hyperlink"/>
    <w:basedOn w:val="DefaultParagraphFont"/>
    <w:uiPriority w:val="99"/>
    <w:unhideWhenUsed/>
    <w:rsid w:val="00FB5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Yourchildatschool/Pages/Longtermconditions.aspx"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216856/CYP-Long-Term-Condi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nationalarchives.gov.uk/+/www.dh.gov.uk/en/Publicationsandstatistics/Publications/Publicationspolicyandguidance/Browsable/DH_4867894" TargetMode="External"/><Relationship Id="rId11" Type="http://schemas.openxmlformats.org/officeDocument/2006/relationships/fontTable" Target="fontTable.xml"/><Relationship Id="rId5" Type="http://schemas.openxmlformats.org/officeDocument/2006/relationships/hyperlink" Target="http://studentcentral.brighton.ac.uk" TargetMode="External"/><Relationship Id="rId10" Type="http://schemas.openxmlformats.org/officeDocument/2006/relationships/hyperlink" Target="https://www.gov.uk/government/uploads/system/uploads/attachment_data/file/198114/National_Service_Framework_for_Long_Term_Conditions.pd" TargetMode="External"/><Relationship Id="rId4" Type="http://schemas.openxmlformats.org/officeDocument/2006/relationships/webSettings" Target="webSettings.xml"/><Relationship Id="rId9" Type="http://schemas.openxmlformats.org/officeDocument/2006/relationships/hyperlink" Target="http://www.med.umich.edu/yourchild/topics/chron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Kamal</dc:creator>
  <cp:lastModifiedBy>Suze Cruttwell</cp:lastModifiedBy>
  <cp:revision>2</cp:revision>
  <dcterms:created xsi:type="dcterms:W3CDTF">2020-06-04T15:39:00Z</dcterms:created>
  <dcterms:modified xsi:type="dcterms:W3CDTF">2020-06-04T15:39:00Z</dcterms:modified>
</cp:coreProperties>
</file>